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F05883" w:rsidRDefault="0028588C" w:rsidP="0028588C">
      <w:pPr>
        <w:jc w:val="center"/>
        <w:rPr>
          <w:b/>
          <w:bCs/>
          <w:noProof/>
          <w:szCs w:val="24"/>
        </w:rPr>
      </w:pPr>
      <w:bookmarkStart w:id="0" w:name="_GoBack"/>
      <w:bookmarkEnd w:id="0"/>
      <w:r w:rsidRPr="00F05883">
        <w:rPr>
          <w:b/>
          <w:bCs/>
          <w:noProof/>
          <w:szCs w:val="24"/>
        </w:rPr>
        <w:t>T.C</w:t>
      </w:r>
    </w:p>
    <w:p w:rsidR="0028588C" w:rsidRPr="00F05883" w:rsidRDefault="00167374" w:rsidP="00167374">
      <w:pPr>
        <w:ind w:left="4248" w:firstLine="708"/>
        <w:rPr>
          <w:b/>
          <w:bCs/>
          <w:noProof/>
          <w:szCs w:val="24"/>
        </w:rPr>
      </w:pPr>
      <w:r w:rsidRPr="00F05883">
        <w:rPr>
          <w:b/>
          <w:bCs/>
          <w:noProof/>
          <w:szCs w:val="24"/>
        </w:rPr>
        <w:t xml:space="preserve">        BODRUM </w:t>
      </w:r>
      <w:r w:rsidR="0028588C" w:rsidRPr="00F05883">
        <w:rPr>
          <w:b/>
          <w:bCs/>
          <w:noProof/>
          <w:szCs w:val="24"/>
        </w:rPr>
        <w:t>KAYMAKAMLIĞI</w:t>
      </w:r>
    </w:p>
    <w:p w:rsidR="0028588C" w:rsidRPr="00E22B8A" w:rsidRDefault="00167374" w:rsidP="00167374">
      <w:pPr>
        <w:ind w:left="4248" w:firstLine="708"/>
        <w:rPr>
          <w:b/>
          <w:bCs/>
          <w:noProof/>
          <w:szCs w:val="24"/>
        </w:rPr>
      </w:pPr>
      <w:r w:rsidRPr="00F05883">
        <w:rPr>
          <w:b/>
          <w:bCs/>
          <w:noProof/>
          <w:szCs w:val="24"/>
        </w:rPr>
        <w:t>NEŞE DOĞAN İLK</w:t>
      </w:r>
      <w:r w:rsidR="0028588C" w:rsidRPr="00F05883">
        <w:rPr>
          <w:b/>
          <w:bCs/>
          <w:noProof/>
          <w:szCs w:val="24"/>
        </w:rPr>
        <w:t>OKULU MÜDÜRLÜĞÜ</w:t>
      </w:r>
    </w:p>
    <w:p w:rsidR="0028588C" w:rsidRPr="00A47F2F" w:rsidRDefault="00D76FAB" w:rsidP="00D76FAB">
      <w:pPr>
        <w:tabs>
          <w:tab w:val="left" w:pos="9930"/>
        </w:tabs>
        <w:rPr>
          <w:b/>
          <w:bCs/>
          <w:noProof/>
          <w:szCs w:val="24"/>
        </w:rPr>
      </w:pPr>
      <w:r>
        <w:rPr>
          <w:b/>
          <w:bCs/>
          <w:noProof/>
          <w:szCs w:val="24"/>
        </w:rPr>
        <w:tab/>
      </w:r>
    </w:p>
    <w:p w:rsidR="0028588C" w:rsidRPr="00A47F2F" w:rsidRDefault="0028588C" w:rsidP="0028588C">
      <w:pPr>
        <w:jc w:val="center"/>
        <w:rPr>
          <w:b/>
          <w:bCs/>
          <w:noProof/>
          <w:szCs w:val="24"/>
        </w:rPr>
      </w:pPr>
    </w:p>
    <w:p w:rsidR="0028588C" w:rsidRPr="00A47F2F" w:rsidRDefault="00553570" w:rsidP="004C6DAE">
      <w:pPr>
        <w:jc w:val="center"/>
        <w:rPr>
          <w:b/>
          <w:bCs/>
          <w:noProof/>
          <w:szCs w:val="24"/>
        </w:rPr>
      </w:pPr>
      <w:r>
        <w:rPr>
          <w:noProof/>
        </w:rPr>
        <w:drawing>
          <wp:inline distT="0" distB="0" distL="0" distR="0">
            <wp:extent cx="5362575" cy="3019425"/>
            <wp:effectExtent l="19050" t="0" r="9525" b="0"/>
            <wp:docPr id="1" name="Resim 1" descr="IMG-20190311-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0311-WA0000"/>
                    <pic:cNvPicPr>
                      <a:picLocks noChangeAspect="1" noChangeArrowheads="1"/>
                    </pic:cNvPicPr>
                  </pic:nvPicPr>
                  <pic:blipFill>
                    <a:blip r:embed="rId8"/>
                    <a:srcRect/>
                    <a:stretch>
                      <a:fillRect/>
                    </a:stretch>
                  </pic:blipFill>
                  <pic:spPr bwMode="auto">
                    <a:xfrm>
                      <a:off x="0" y="0"/>
                      <a:ext cx="5362575" cy="3019425"/>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5F5FB7" w:rsidRPr="00D72483" w:rsidRDefault="00553570" w:rsidP="00D72483">
      <w:pPr>
        <w:rPr>
          <w:b/>
          <w:bCs/>
          <w:noProof/>
          <w:szCs w:val="24"/>
        </w:rPr>
      </w:pPr>
      <w:r>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E129B2" w:rsidRDefault="00E129B2" w:rsidP="00E129B2">
      <w:pPr>
        <w:autoSpaceDE w:val="0"/>
        <w:autoSpaceDN w:val="0"/>
        <w:adjustRightInd w:val="0"/>
        <w:ind w:right="719"/>
        <w:jc w:val="both"/>
        <w:rPr>
          <w:sz w:val="28"/>
          <w:szCs w:val="28"/>
        </w:rPr>
      </w:pPr>
    </w:p>
    <w:p w:rsidR="00EE07B0" w:rsidRDefault="00553570" w:rsidP="004978BB">
      <w:pPr>
        <w:autoSpaceDE w:val="0"/>
        <w:autoSpaceDN w:val="0"/>
        <w:adjustRightInd w:val="0"/>
        <w:ind w:right="719" w:firstLine="708"/>
        <w:jc w:val="both"/>
        <w:rPr>
          <w:sz w:val="28"/>
          <w:szCs w:val="28"/>
        </w:rPr>
      </w:pPr>
      <w:r>
        <w:rPr>
          <w:noProof/>
        </w:rPr>
        <w:lastRenderedPageBreak/>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4743450" cy="2657475"/>
            <wp:effectExtent l="19050" t="0" r="0" b="0"/>
            <wp:wrapSquare wrapText="right"/>
            <wp:docPr id="4" name="Resim 2" descr="20190311_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311_100324"/>
                    <pic:cNvPicPr>
                      <a:picLocks noChangeAspect="1" noChangeArrowheads="1"/>
                    </pic:cNvPicPr>
                  </pic:nvPicPr>
                  <pic:blipFill>
                    <a:blip r:embed="rId10" cstate="print"/>
                    <a:srcRect/>
                    <a:stretch>
                      <a:fillRect/>
                    </a:stretch>
                  </pic:blipFill>
                  <pic:spPr bwMode="auto">
                    <a:xfrm>
                      <a:off x="0" y="0"/>
                      <a:ext cx="4743450" cy="2657475"/>
                    </a:xfrm>
                    <a:prstGeom prst="rect">
                      <a:avLst/>
                    </a:prstGeom>
                    <a:noFill/>
                    <a:ln w="9525">
                      <a:noFill/>
                      <a:miter lim="800000"/>
                      <a:headEnd/>
                      <a:tailEnd/>
                    </a:ln>
                  </pic:spPr>
                </pic:pic>
              </a:graphicData>
            </a:graphic>
          </wp:anchor>
        </w:drawing>
      </w:r>
      <w:r w:rsidR="00D72483" w:rsidRPr="00FF0F30">
        <w:rPr>
          <w:sz w:val="28"/>
          <w:szCs w:val="28"/>
        </w:rPr>
        <w:t>Yönetim kavramının yerini yönetişime bıraktığı bir dünyada yaşıyoruz. Dünyada hiç değişmeyecek olanın değişim olduğu malumdur. Yenilenme, başkalaşma</w:t>
      </w:r>
      <w:r w:rsidR="00D72483">
        <w:rPr>
          <w:sz w:val="28"/>
          <w:szCs w:val="28"/>
        </w:rPr>
        <w:t xml:space="preserve">, gelişme gayreti hayatın temel </w:t>
      </w:r>
      <w:r w:rsidR="00D72483" w:rsidRPr="00FF0F30">
        <w:rPr>
          <w:sz w:val="28"/>
          <w:szCs w:val="28"/>
        </w:rPr>
        <w:t xml:space="preserve">dinamiklerindendir. Gelişmek eski durumdan daha iyi bir duruma gelmek demekse içinde bulunduğumuz anı ve varmak istediğimiz noktayı görebilmemiz gerekmektedir. İşte tam bu noktada Stratejik Planlama yapmayı ihtiyaç hissediyoruz. Etrafımıza baktığımızda kurumumuzun içinden ve dışından bizi etkileyen ve bizden etkilenen insanların şimdiki durumlarını, beklentilerini ve gelecekle ilgili fikirlerini öğrenerek elimizdekilerle daha iyi noktalara ulaşma gayretinin önemli parçasıdır stratejik planGelecekte kendi hayatlarını idame edecek yeteneklere sahip, bedenen ve ruhen iyi yetişmiş nesiller yetiştirilmesine verimli şekilde hizmet ederek katkı sağlamak için bu bilgilere ve stratejik plana ihtiyacımız var. Böylece geleceğe daha emin yürüyeceğiz. </w:t>
      </w:r>
      <w:r w:rsidR="00D72483">
        <w:rPr>
          <w:sz w:val="28"/>
          <w:szCs w:val="28"/>
        </w:rPr>
        <w:t xml:space="preserve">     </w:t>
      </w:r>
      <w:r w:rsidR="00D72483" w:rsidRPr="00FF0F30">
        <w:rPr>
          <w:sz w:val="28"/>
          <w:szCs w:val="28"/>
        </w:rPr>
        <w:t>Devletimizin olduğu kadar insanlığın da küçük bir parçası olan kurumumuz ve kurumu</w:t>
      </w:r>
      <w:r w:rsidR="00E129B2">
        <w:rPr>
          <w:sz w:val="28"/>
          <w:szCs w:val="28"/>
        </w:rPr>
        <w:t>mu</w:t>
      </w:r>
      <w:r w:rsidR="00D72483" w:rsidRPr="00FF0F30">
        <w:rPr>
          <w:sz w:val="28"/>
          <w:szCs w:val="28"/>
        </w:rPr>
        <w:t xml:space="preserve">zu oluşturan yapı kendi gelişimini planlı bir şekilde gerçekleştirecektir. İnsanları ihtiyaç duydukları mutluluğa kavuşturmaya çalışmaya devam edeceğiz. Her şey daha mutlu bir insanlık için... </w:t>
      </w:r>
    </w:p>
    <w:p w:rsidR="00FB43DB" w:rsidRPr="00EE07B0" w:rsidRDefault="00EE07B0" w:rsidP="00EE07B0">
      <w:pPr>
        <w:tabs>
          <w:tab w:val="left" w:pos="10320"/>
        </w:tabs>
        <w:autoSpaceDE w:val="0"/>
        <w:autoSpaceDN w:val="0"/>
        <w:adjustRightInd w:val="0"/>
        <w:ind w:right="719"/>
        <w:jc w:val="both"/>
        <w:rPr>
          <w:sz w:val="28"/>
          <w:szCs w:val="28"/>
        </w:rPr>
      </w:pPr>
      <w:r>
        <w:rPr>
          <w:sz w:val="28"/>
          <w:szCs w:val="28"/>
        </w:rPr>
        <w:tab/>
        <w:t>EDİZ ÇETİN</w:t>
      </w:r>
    </w:p>
    <w:p w:rsidR="00E648E1" w:rsidRPr="002936BB" w:rsidRDefault="00EE07B0" w:rsidP="002936BB">
      <w:pPr>
        <w:ind w:left="9639"/>
        <w:rPr>
          <w:rFonts w:eastAsia="Adobe Garamond Pro Bold"/>
        </w:rPr>
      </w:pPr>
      <w:r>
        <w:rPr>
          <w:rFonts w:eastAsia="Adobe Garamond Pro Bold"/>
        </w:rPr>
        <w:t xml:space="preserve">             </w:t>
      </w:r>
      <w:r w:rsidR="002936BB">
        <w:rPr>
          <w:rFonts w:eastAsia="Adobe Garamond Pro Bold"/>
        </w:rPr>
        <w:t>Okul Müdürü</w:t>
      </w:r>
      <w:r w:rsidR="00A47F2F"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rsidR="00373590" w:rsidRPr="007B0250" w:rsidRDefault="00EC245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rsidR="00373590" w:rsidRPr="007B0250" w:rsidRDefault="00EC245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520984" w:rsidP="00D41148">
            <w:pPr>
              <w:spacing w:after="0" w:line="240" w:lineRule="auto"/>
              <w:rPr>
                <w:sz w:val="20"/>
              </w:rPr>
            </w:pPr>
            <w:r>
              <w:rPr>
                <w:sz w:val="20"/>
              </w:rPr>
              <w:t>EDİZ ÇETİZ</w:t>
            </w:r>
          </w:p>
        </w:tc>
        <w:tc>
          <w:tcPr>
            <w:tcW w:w="2199" w:type="dxa"/>
            <w:shd w:val="clear" w:color="auto" w:fill="auto"/>
          </w:tcPr>
          <w:p w:rsidR="002D155D" w:rsidRPr="00D41148" w:rsidRDefault="00520984" w:rsidP="00D41148">
            <w:pPr>
              <w:spacing w:after="0" w:line="240" w:lineRule="auto"/>
              <w:rPr>
                <w:sz w:val="20"/>
              </w:rPr>
            </w:pPr>
            <w:r>
              <w:rPr>
                <w:sz w:val="20"/>
              </w:rPr>
              <w:t>OKUL MÜDÜRÜ</w:t>
            </w:r>
          </w:p>
        </w:tc>
        <w:tc>
          <w:tcPr>
            <w:tcW w:w="4820" w:type="dxa"/>
            <w:shd w:val="clear" w:color="auto" w:fill="auto"/>
          </w:tcPr>
          <w:p w:rsidR="002D155D" w:rsidRPr="00D41148" w:rsidRDefault="00520984" w:rsidP="00D41148">
            <w:pPr>
              <w:spacing w:after="0" w:line="240" w:lineRule="auto"/>
              <w:rPr>
                <w:sz w:val="20"/>
              </w:rPr>
            </w:pPr>
            <w:r>
              <w:rPr>
                <w:sz w:val="20"/>
              </w:rPr>
              <w:t>SELDA ERGİLER</w:t>
            </w:r>
          </w:p>
        </w:tc>
        <w:tc>
          <w:tcPr>
            <w:tcW w:w="2410" w:type="dxa"/>
            <w:shd w:val="clear" w:color="auto" w:fill="auto"/>
          </w:tcPr>
          <w:p w:rsidR="002D155D" w:rsidRPr="00D41148" w:rsidRDefault="0052098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20984" w:rsidP="00D41148">
            <w:pPr>
              <w:spacing w:after="0" w:line="240" w:lineRule="auto"/>
              <w:rPr>
                <w:sz w:val="20"/>
              </w:rPr>
            </w:pPr>
            <w:r>
              <w:rPr>
                <w:sz w:val="20"/>
              </w:rPr>
              <w:t>RUKİYE BİLGİNER KEKLİK</w:t>
            </w:r>
          </w:p>
        </w:tc>
        <w:tc>
          <w:tcPr>
            <w:tcW w:w="2199" w:type="dxa"/>
            <w:shd w:val="clear" w:color="auto" w:fill="auto"/>
          </w:tcPr>
          <w:p w:rsidR="002D155D" w:rsidRPr="00D41148" w:rsidRDefault="00520984" w:rsidP="00D41148">
            <w:pPr>
              <w:spacing w:after="0" w:line="240" w:lineRule="auto"/>
              <w:rPr>
                <w:sz w:val="20"/>
              </w:rPr>
            </w:pPr>
            <w:r>
              <w:rPr>
                <w:sz w:val="20"/>
              </w:rPr>
              <w:t>OKUL MÜDÜR YARDIMCISI</w:t>
            </w:r>
          </w:p>
        </w:tc>
        <w:tc>
          <w:tcPr>
            <w:tcW w:w="4820" w:type="dxa"/>
            <w:shd w:val="clear" w:color="auto" w:fill="auto"/>
          </w:tcPr>
          <w:p w:rsidR="002D155D" w:rsidRPr="00D41148" w:rsidRDefault="00520984" w:rsidP="00D41148">
            <w:pPr>
              <w:spacing w:after="0" w:line="240" w:lineRule="auto"/>
              <w:rPr>
                <w:sz w:val="20"/>
              </w:rPr>
            </w:pPr>
            <w:r>
              <w:rPr>
                <w:sz w:val="20"/>
              </w:rPr>
              <w:t>NİLÜFER TAN</w:t>
            </w:r>
          </w:p>
        </w:tc>
        <w:tc>
          <w:tcPr>
            <w:tcW w:w="2410" w:type="dxa"/>
            <w:shd w:val="clear" w:color="auto" w:fill="auto"/>
          </w:tcPr>
          <w:p w:rsidR="002D155D" w:rsidRPr="00D41148" w:rsidRDefault="0052098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20984" w:rsidP="00D41148">
            <w:pPr>
              <w:spacing w:after="0" w:line="240" w:lineRule="auto"/>
              <w:rPr>
                <w:sz w:val="20"/>
              </w:rPr>
            </w:pPr>
            <w:r>
              <w:rPr>
                <w:sz w:val="20"/>
              </w:rPr>
              <w:t>LEYLA ATEŞ</w:t>
            </w:r>
          </w:p>
        </w:tc>
        <w:tc>
          <w:tcPr>
            <w:tcW w:w="2199" w:type="dxa"/>
            <w:shd w:val="clear" w:color="auto" w:fill="auto"/>
          </w:tcPr>
          <w:p w:rsidR="002D155D" w:rsidRPr="00D41148" w:rsidRDefault="00520984" w:rsidP="00D41148">
            <w:pPr>
              <w:spacing w:after="0" w:line="240" w:lineRule="auto"/>
              <w:rPr>
                <w:sz w:val="20"/>
              </w:rPr>
            </w:pPr>
            <w:r>
              <w:rPr>
                <w:sz w:val="20"/>
              </w:rPr>
              <w:t>ÖĞRETMEN</w:t>
            </w:r>
          </w:p>
        </w:tc>
        <w:tc>
          <w:tcPr>
            <w:tcW w:w="4820" w:type="dxa"/>
            <w:shd w:val="clear" w:color="auto" w:fill="auto"/>
          </w:tcPr>
          <w:p w:rsidR="002D155D" w:rsidRPr="00D41148" w:rsidRDefault="00520984" w:rsidP="00D41148">
            <w:pPr>
              <w:spacing w:after="0" w:line="240" w:lineRule="auto"/>
              <w:rPr>
                <w:sz w:val="20"/>
              </w:rPr>
            </w:pPr>
            <w:r>
              <w:rPr>
                <w:sz w:val="20"/>
              </w:rPr>
              <w:t>MERYEM HADRA DELİKTAŞ</w:t>
            </w:r>
          </w:p>
        </w:tc>
        <w:tc>
          <w:tcPr>
            <w:tcW w:w="2410" w:type="dxa"/>
            <w:shd w:val="clear" w:color="auto" w:fill="auto"/>
          </w:tcPr>
          <w:p w:rsidR="002D155D" w:rsidRPr="00D41148" w:rsidRDefault="0052098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20984" w:rsidP="00D41148">
            <w:pPr>
              <w:spacing w:after="0" w:line="240" w:lineRule="auto"/>
              <w:rPr>
                <w:sz w:val="20"/>
              </w:rPr>
            </w:pPr>
            <w:r>
              <w:rPr>
                <w:sz w:val="20"/>
              </w:rPr>
              <w:t>NECİBE TUĞRUL</w:t>
            </w:r>
          </w:p>
        </w:tc>
        <w:tc>
          <w:tcPr>
            <w:tcW w:w="2199" w:type="dxa"/>
            <w:shd w:val="clear" w:color="auto" w:fill="auto"/>
          </w:tcPr>
          <w:p w:rsidR="002D155D" w:rsidRPr="00D41148" w:rsidRDefault="00520984" w:rsidP="00D41148">
            <w:pPr>
              <w:spacing w:after="0" w:line="240" w:lineRule="auto"/>
              <w:rPr>
                <w:sz w:val="20"/>
              </w:rPr>
            </w:pPr>
            <w:r>
              <w:rPr>
                <w:sz w:val="20"/>
              </w:rPr>
              <w:t>OKUL AİLE BİRLİĞİ BAŞKANI</w:t>
            </w:r>
          </w:p>
        </w:tc>
        <w:tc>
          <w:tcPr>
            <w:tcW w:w="4820" w:type="dxa"/>
            <w:shd w:val="clear" w:color="auto" w:fill="auto"/>
          </w:tcPr>
          <w:p w:rsidR="002D155D" w:rsidRPr="00D41148" w:rsidRDefault="00520984" w:rsidP="00D41148">
            <w:pPr>
              <w:spacing w:after="0" w:line="240" w:lineRule="auto"/>
              <w:rPr>
                <w:sz w:val="20"/>
              </w:rPr>
            </w:pPr>
            <w:r>
              <w:rPr>
                <w:sz w:val="20"/>
              </w:rPr>
              <w:t>REMZİ TAN</w:t>
            </w:r>
          </w:p>
        </w:tc>
        <w:tc>
          <w:tcPr>
            <w:tcW w:w="2410" w:type="dxa"/>
            <w:shd w:val="clear" w:color="auto" w:fill="auto"/>
          </w:tcPr>
          <w:p w:rsidR="002D155D" w:rsidRPr="00D41148" w:rsidRDefault="00520984"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520984" w:rsidP="00D41148">
            <w:pPr>
              <w:spacing w:after="0" w:line="240" w:lineRule="auto"/>
              <w:rPr>
                <w:sz w:val="20"/>
              </w:rPr>
            </w:pPr>
            <w:r>
              <w:rPr>
                <w:sz w:val="20"/>
              </w:rPr>
              <w:t>NURAY KEVSER KAHRAMAN</w:t>
            </w:r>
          </w:p>
        </w:tc>
        <w:tc>
          <w:tcPr>
            <w:tcW w:w="2199" w:type="dxa"/>
            <w:shd w:val="clear" w:color="auto" w:fill="auto"/>
          </w:tcPr>
          <w:p w:rsidR="002D155D" w:rsidRPr="00D41148" w:rsidRDefault="00520984" w:rsidP="00D41148">
            <w:pPr>
              <w:spacing w:after="0" w:line="240" w:lineRule="auto"/>
              <w:rPr>
                <w:sz w:val="20"/>
              </w:rPr>
            </w:pPr>
            <w:r>
              <w:rPr>
                <w:sz w:val="20"/>
              </w:rPr>
              <w:t>OKUL AİLE BİRLİĞİ YÖNETİM KURULU ÜYESİ</w:t>
            </w:r>
          </w:p>
        </w:tc>
        <w:tc>
          <w:tcPr>
            <w:tcW w:w="4820" w:type="dxa"/>
            <w:shd w:val="clear" w:color="auto" w:fill="auto"/>
          </w:tcPr>
          <w:p w:rsidR="002D155D" w:rsidRPr="00D41148" w:rsidRDefault="00520984" w:rsidP="00D41148">
            <w:pPr>
              <w:spacing w:after="0" w:line="240" w:lineRule="auto"/>
              <w:rPr>
                <w:sz w:val="20"/>
              </w:rPr>
            </w:pPr>
            <w:r>
              <w:rPr>
                <w:sz w:val="20"/>
              </w:rPr>
              <w:t>NİGMET EKMEKÇİ</w:t>
            </w:r>
          </w:p>
        </w:tc>
        <w:tc>
          <w:tcPr>
            <w:tcW w:w="2410" w:type="dxa"/>
            <w:shd w:val="clear" w:color="auto" w:fill="auto"/>
          </w:tcPr>
          <w:p w:rsidR="002D155D" w:rsidRPr="00D41148" w:rsidRDefault="00520984" w:rsidP="00D41148">
            <w:pPr>
              <w:spacing w:after="0" w:line="240" w:lineRule="auto"/>
              <w:rPr>
                <w:sz w:val="20"/>
              </w:rPr>
            </w:pPr>
            <w:r>
              <w:rPr>
                <w:sz w:val="20"/>
              </w:rPr>
              <w:t>ÖĞRETMEN</w:t>
            </w:r>
          </w:p>
        </w:tc>
      </w:tr>
    </w:tbl>
    <w:p w:rsidR="00777B81" w:rsidRDefault="00777B81" w:rsidP="00DA7BA3">
      <w:pPr>
        <w:pStyle w:val="Balk1"/>
      </w:pPr>
      <w:bookmarkStart w:id="12" w:name="_Toc416085126"/>
      <w:bookmarkStart w:id="13" w:name="_Toc529519448"/>
      <w:bookmarkStart w:id="14" w:name="_Toc413592934"/>
      <w:bookmarkStart w:id="15" w:name="_Toc531097533"/>
    </w:p>
    <w:p w:rsidR="00C930F9" w:rsidRPr="00C930F9" w:rsidRDefault="00C930F9" w:rsidP="00C930F9"/>
    <w:p w:rsidR="00C930F9" w:rsidRDefault="00C930F9" w:rsidP="00DA7BA3">
      <w:pPr>
        <w:pStyle w:val="Balk1"/>
      </w:pPr>
    </w:p>
    <w:p w:rsidR="009272EF" w:rsidRPr="00C211F8" w:rsidRDefault="00DA7BA3" w:rsidP="00DA7BA3">
      <w:pPr>
        <w:pStyle w:val="Balk1"/>
        <w:rPr>
          <w:rFonts w:eastAsia="Calibri"/>
          <w:szCs w:val="24"/>
        </w:rPr>
      </w:pPr>
      <w:r w:rsidRPr="00A47F2F">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777B81" w:rsidRDefault="00777B81" w:rsidP="00777B81">
      <w:pPr>
        <w:autoSpaceDE w:val="0"/>
        <w:autoSpaceDN w:val="0"/>
        <w:adjustRightInd w:val="0"/>
        <w:spacing w:after="0" w:line="240" w:lineRule="auto"/>
        <w:jc w:val="both"/>
        <w:rPr>
          <w:szCs w:val="24"/>
        </w:rPr>
      </w:pPr>
    </w:p>
    <w:p w:rsidR="00C211F8" w:rsidRDefault="00533034" w:rsidP="00777B81">
      <w:pPr>
        <w:autoSpaceDE w:val="0"/>
        <w:autoSpaceDN w:val="0"/>
        <w:adjustRightInd w:val="0"/>
        <w:spacing w:after="0" w:line="240" w:lineRule="auto"/>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620A3C" w:rsidRPr="00620A3C" w:rsidRDefault="00620A3C" w:rsidP="00620A3C">
      <w:bookmarkStart w:id="18" w:name="_Toc531097534"/>
      <w:bookmarkEnd w:id="10"/>
    </w:p>
    <w:p w:rsidR="00D869F3" w:rsidRPr="00D32B1A" w:rsidRDefault="001D2BEC" w:rsidP="00923F6E">
      <w:pPr>
        <w:pStyle w:val="Balk2"/>
        <w:rPr>
          <w:b w:val="0"/>
        </w:rPr>
      </w:pPr>
      <w:r w:rsidRPr="00D32B1A">
        <w:rPr>
          <w:b w:val="0"/>
        </w:rPr>
        <w:t>Okulun Kısa Tanıtımı</w:t>
      </w:r>
      <w:r w:rsidR="00373590" w:rsidRPr="00D32B1A">
        <w:rPr>
          <w:b w:val="0"/>
        </w:rPr>
        <w:t xml:space="preserve"> </w:t>
      </w:r>
      <w:bookmarkEnd w:id="18"/>
    </w:p>
    <w:p w:rsidR="008F3DF4" w:rsidRPr="00591439" w:rsidRDefault="008F3DF4" w:rsidP="00591439">
      <w:pPr>
        <w:pStyle w:val="NormalWeb"/>
        <w:spacing w:line="262" w:lineRule="atLeast"/>
        <w:ind w:firstLine="708"/>
        <w:rPr>
          <w:rFonts w:ascii="Book Antiqua" w:hAnsi="Book Antiqua" w:cs="Tahoma"/>
          <w:bCs/>
          <w:color w:val="636363"/>
        </w:rPr>
      </w:pPr>
      <w:r w:rsidRPr="00D32B1A">
        <w:rPr>
          <w:rFonts w:ascii="Book Antiqua" w:hAnsi="Book Antiqua" w:cs="Tahoma"/>
          <w:bCs/>
          <w:color w:val="636363"/>
        </w:rPr>
        <w:t>Okul 1 Ağustos 1959 tarihinde Sandıma Mevkiinde başlanmış olup, 23 Mayıs 1960 tarihinde bitmiştir. 26 Eylül 1960 günü eğitim ve öğretime açılmıştır.</w:t>
      </w:r>
      <w:r w:rsidRPr="00D32B1A">
        <w:rPr>
          <w:rFonts w:cs="Tahoma"/>
          <w:bCs/>
          <w:color w:val="636363"/>
        </w:rPr>
        <w:t>  Okul binasının yeri Yalıkavaklı Arif CEYHAN´ın malı olup köye ait Sepetçik Vakfı ile değiştirilmiştir. Maliyeti 68.127 TL keşfedilmiş iken, kırdırma usulü ve köylünün yardımıyla hükümete 35.533 TL´ye malolmuştur. 1961 yılında hükümet 1.385 TL sarfederek içme suyu temin etmiştir.1969 yılında Yalıkavak Merkezine 2 derslik ilave ile 5 dershaneli yeni okul binası yaptırılmış ve 1969 yılında Sandıma Mevkiindeki okul terk edilmiştir. Yeni yapılan ilkokul binasına köylü 6.600 TL sarfederek kum,taş ve çakıl ihtiyacını temin etmiştir.1992 yılında Şen Holding sahibi Ali ŞEN Beyden 55.000.000 TL, Alman vatandaşı Verner TAUTORUS´tan 40.000.000 TL;otel sahipleri ve vatandaşlardan toplanan 105.000.000 TL toplanarak çekme kat ilavesi yapılmıştır. Aynı yıl eski ilkokul binası yerine bugunkü 17 sınıflı 1. Kademe binası Neşe Doğan tarafından yaptırılmış ve oku</w:t>
      </w:r>
      <w:r w:rsidR="00777B81" w:rsidRPr="00D32B1A">
        <w:rPr>
          <w:rFonts w:cs="Tahoma"/>
          <w:bCs/>
          <w:color w:val="636363"/>
        </w:rPr>
        <w:t>lumuz Neşe Doğan adını almıştır</w:t>
      </w:r>
      <w:r w:rsidRPr="00D32B1A">
        <w:rPr>
          <w:rFonts w:cs="Tahoma"/>
          <w:bCs/>
          <w:color w:val="636363"/>
        </w:rPr>
        <w:t>Okulumuz 1 müdür, 1 müdür yardımcısı, 26 öğretmen,1 memur ve 2 hizmetli olmak üzere 443 öğrenciye hizmet vermektedir.</w:t>
      </w:r>
    </w:p>
    <w:p w:rsidR="005A665E" w:rsidRPr="00591439" w:rsidRDefault="008F3DF4" w:rsidP="00591439">
      <w:pPr>
        <w:spacing w:before="100" w:beforeAutospacing="1" w:after="94" w:line="262" w:lineRule="atLeast"/>
        <w:rPr>
          <w:rFonts w:cs="Tahoma"/>
          <w:color w:val="636363"/>
          <w:szCs w:val="24"/>
        </w:rPr>
      </w:pPr>
      <w:r w:rsidRPr="00D32B1A">
        <w:rPr>
          <w:rFonts w:cs="Tahoma"/>
          <w:bCs/>
          <w:color w:val="636363"/>
          <w:szCs w:val="24"/>
        </w:rPr>
        <w:t xml:space="preserve">       Okulumuzda 25 derslik, 2 idare odası, 1 kütüphane, 1 okuma salonu, 1 okul aile birliği odası, 1 öğretmenler odası, 1 rehberlik ve danışma odası bulunmaktadır.</w:t>
      </w:r>
      <w:bookmarkStart w:id="19" w:name="_Toc531097535"/>
      <w:bookmarkStart w:id="20" w:name="_Toc416085130"/>
      <w:r w:rsidR="002D155D">
        <w:t>Okulun Mevcut Durumu</w:t>
      </w:r>
      <w:r w:rsidR="00E63125">
        <w:t>: Temel İstatistikler</w:t>
      </w:r>
      <w:bookmarkEnd w:id="19"/>
    </w:p>
    <w:p w:rsidR="00591439" w:rsidRDefault="00591439" w:rsidP="00E67FCA">
      <w:pPr>
        <w:pStyle w:val="Balk3"/>
      </w:pPr>
    </w:p>
    <w:p w:rsidR="00A07F48" w:rsidRDefault="00A07F48" w:rsidP="00E67FCA">
      <w:pPr>
        <w:pStyle w:val="Balk3"/>
      </w:pPr>
      <w:r>
        <w:t>Okul Künyesi</w:t>
      </w:r>
    </w:p>
    <w:bookmarkEnd w:id="20"/>
    <w:p w:rsidR="00520266" w:rsidRDefault="00A07F48" w:rsidP="00C930F9">
      <w:pPr>
        <w:autoSpaceDE w:val="0"/>
        <w:autoSpaceDN w:val="0"/>
        <w:adjustRightInd w:val="0"/>
        <w:spacing w:after="0" w:line="240" w:lineRule="auto"/>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EC65D2">
        <w:trPr>
          <w:trHeight w:val="3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5420A5" w:rsidP="00A07F48">
            <w:r>
              <w:t>İli: 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5420A5">
              <w:rPr>
                <w:b/>
              </w:rPr>
              <w:t>lçesi: BODRUM</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420A5" w:rsidP="00A07F48">
            <w:pPr>
              <w:rPr>
                <w:sz w:val="20"/>
              </w:rPr>
            </w:pPr>
            <w:r>
              <w:rPr>
                <w:sz w:val="20"/>
              </w:rPr>
              <w:t>YALIKAVAK MAH. ŞEYHÜLİSLAM ÖMER EFENDİ CAD. YALIKAVAK</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9E770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26F7F" w:rsidP="00D003A7">
            <w:pPr>
              <w:rPr>
                <w:sz w:val="20"/>
              </w:rPr>
            </w:pPr>
            <w:r w:rsidRPr="00326F7F">
              <w:rPr>
                <w:sz w:val="20"/>
              </w:rPr>
              <w:t>https://earth.google.com/web/search/Merkez,+Yal%C4%B1kavak+Ne%C5%9Fe+Do%C4%9Fan+%C4%B0lk%C3%B6%C4%9Fretim+Okulu</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420A5" w:rsidP="00A07F48">
            <w:pPr>
              <w:rPr>
                <w:sz w:val="20"/>
              </w:rPr>
            </w:pPr>
            <w:r>
              <w:rPr>
                <w:sz w:val="20"/>
              </w:rPr>
              <w:t>02523854052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420A5" w:rsidP="00A07F48">
            <w:pPr>
              <w:rPr>
                <w:sz w:val="20"/>
              </w:rPr>
            </w:pPr>
            <w:r>
              <w:rPr>
                <w:sz w:val="20"/>
              </w:rPr>
              <w:t>02523854014</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C2450" w:rsidP="00A07F48">
            <w:pPr>
              <w:rPr>
                <w:b/>
                <w:sz w:val="20"/>
              </w:rPr>
            </w:pPr>
            <w:hyperlink r:id="rId14" w:history="1">
              <w:r w:rsidR="005420A5" w:rsidRPr="008422B4">
                <w:rPr>
                  <w:rStyle w:val="Kpr"/>
                  <w:sz w:val="20"/>
                </w:rPr>
                <w:t>888026@meb.k12.tr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420A5" w:rsidP="00A07F48">
            <w:pPr>
              <w:rPr>
                <w:sz w:val="20"/>
              </w:rPr>
            </w:pPr>
            <w:r>
              <w:rPr>
                <w:sz w:val="20"/>
              </w:rPr>
              <w:t>http:/nesedogan.meb.k12.tr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420A5" w:rsidP="00A07F48">
            <w:pPr>
              <w:rPr>
                <w:b/>
                <w:sz w:val="20"/>
              </w:rPr>
            </w:pPr>
            <w:r>
              <w:rPr>
                <w:b/>
                <w:sz w:val="20"/>
              </w:rPr>
              <w:t>888026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420A5" w:rsidP="00A07F48">
            <w:pPr>
              <w:rPr>
                <w:sz w:val="20"/>
              </w:rPr>
            </w:pPr>
            <w:r>
              <w:rPr>
                <w:sz w:val="20"/>
              </w:rPr>
              <w:t xml:space="preserve"> 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5420A5">
              <w:rPr>
                <w:b/>
                <w:sz w:val="20"/>
              </w:rPr>
              <w:t>26.09.1960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5420A5" w:rsidP="00A5694F">
            <w:pPr>
              <w:rPr>
                <w:sz w:val="20"/>
              </w:rPr>
            </w:pPr>
            <w:r>
              <w:rPr>
                <w:sz w:val="20"/>
              </w:rPr>
              <w:t>31</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420A5" w:rsidP="00A5694F">
            <w:pPr>
              <w:rPr>
                <w:sz w:val="20"/>
              </w:rPr>
            </w:pPr>
            <w:r>
              <w:rPr>
                <w:sz w:val="20"/>
              </w:rPr>
              <w:t>210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420A5" w:rsidP="00A5694F">
            <w:pPr>
              <w:rPr>
                <w:sz w:val="20"/>
              </w:rPr>
            </w:pPr>
            <w:r>
              <w:rPr>
                <w:sz w:val="20"/>
              </w:rPr>
              <w:t>22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420A5" w:rsidP="00A5694F">
            <w:pPr>
              <w:rPr>
                <w:sz w:val="20"/>
              </w:rPr>
            </w:pPr>
            <w:r>
              <w:rPr>
                <w:sz w:val="20"/>
              </w:rPr>
              <w:t>233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420A5" w:rsidP="00A5694F">
            <w:pPr>
              <w:rPr>
                <w:sz w:val="20"/>
              </w:rPr>
            </w:pPr>
            <w:r>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5420A5" w:rsidP="00A5694F">
            <w:pPr>
              <w:rPr>
                <w:sz w:val="20"/>
              </w:rPr>
            </w:pPr>
            <w:r>
              <w:rPr>
                <w:sz w:val="20"/>
              </w:rPr>
              <w:t>443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5420A5" w:rsidP="00A5694F">
            <w:pPr>
              <w:rPr>
                <w:sz w:val="20"/>
              </w:rPr>
            </w:pPr>
            <w:r>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55D89" w:rsidP="00A5694F">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55D89" w:rsidP="00A5694F">
            <w:pPr>
              <w:rPr>
                <w:sz w:val="20"/>
              </w:rPr>
            </w:pPr>
            <w:r>
              <w:rPr>
                <w:sz w:val="20"/>
              </w:rPr>
              <w:t>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55D89" w:rsidP="00A5694F">
            <w:pPr>
              <w:rPr>
                <w:sz w:val="20"/>
              </w:rPr>
            </w:pPr>
            <w:r>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30803" w:rsidP="00A5694F">
            <w:pPr>
              <w:rPr>
                <w:sz w:val="20"/>
              </w:rPr>
            </w:pPr>
            <w:r>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43080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55D89" w:rsidP="00A5694F">
            <w:pPr>
              <w:rPr>
                <w:sz w:val="20"/>
              </w:rPr>
            </w:pPr>
            <w:r>
              <w:rPr>
                <w:sz w:val="20"/>
              </w:rPr>
              <w:t>10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9747A" w:rsidP="00A5694F">
            <w:pPr>
              <w:rPr>
                <w:sz w:val="20"/>
              </w:rPr>
            </w:pPr>
            <w:r>
              <w:rPr>
                <w:sz w:val="20"/>
              </w:rPr>
              <w:t>9</w:t>
            </w:r>
          </w:p>
        </w:tc>
      </w:tr>
    </w:tbl>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612275">
            <w:pPr>
              <w:rPr>
                <w:b/>
              </w:rPr>
            </w:pPr>
            <w:r>
              <w:rPr>
                <w:b/>
              </w:rPr>
              <w:t>1</w:t>
            </w:r>
          </w:p>
        </w:tc>
        <w:tc>
          <w:tcPr>
            <w:tcW w:w="1768" w:type="dxa"/>
            <w:shd w:val="clear" w:color="auto" w:fill="auto"/>
          </w:tcPr>
          <w:p w:rsidR="00533426" w:rsidRPr="00D41148" w:rsidRDefault="00612275">
            <w:pPr>
              <w:rPr>
                <w:b/>
              </w:rPr>
            </w:pPr>
            <w:r>
              <w:rPr>
                <w:b/>
              </w:rPr>
              <w:t>1</w:t>
            </w:r>
          </w:p>
        </w:tc>
        <w:tc>
          <w:tcPr>
            <w:tcW w:w="1768" w:type="dxa"/>
            <w:shd w:val="clear" w:color="auto" w:fill="auto"/>
          </w:tcPr>
          <w:p w:rsidR="00533426" w:rsidRPr="00D41148" w:rsidRDefault="00612275">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612275">
            <w:pPr>
              <w:rPr>
                <w:b/>
              </w:rPr>
            </w:pPr>
            <w:r>
              <w:rPr>
                <w:b/>
              </w:rPr>
              <w:t>4</w:t>
            </w:r>
          </w:p>
        </w:tc>
        <w:tc>
          <w:tcPr>
            <w:tcW w:w="1768" w:type="dxa"/>
            <w:shd w:val="clear" w:color="auto" w:fill="auto"/>
          </w:tcPr>
          <w:p w:rsidR="00533426" w:rsidRPr="00D41148" w:rsidRDefault="00E3578A">
            <w:pPr>
              <w:rPr>
                <w:b/>
              </w:rPr>
            </w:pPr>
            <w:r>
              <w:rPr>
                <w:b/>
              </w:rPr>
              <w:t>14</w:t>
            </w:r>
          </w:p>
        </w:tc>
        <w:tc>
          <w:tcPr>
            <w:tcW w:w="1768" w:type="dxa"/>
            <w:shd w:val="clear" w:color="auto" w:fill="auto"/>
          </w:tcPr>
          <w:p w:rsidR="00533426" w:rsidRPr="00D41148" w:rsidRDefault="00612275">
            <w:pPr>
              <w:rPr>
                <w:b/>
              </w:rPr>
            </w:pPr>
            <w:r>
              <w:rPr>
                <w:b/>
              </w:rPr>
              <w:t>18</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612275">
            <w:pPr>
              <w:rPr>
                <w:b/>
              </w:rPr>
            </w:pPr>
            <w:r>
              <w:rPr>
                <w:b/>
              </w:rPr>
              <w:t>-</w:t>
            </w:r>
          </w:p>
        </w:tc>
        <w:tc>
          <w:tcPr>
            <w:tcW w:w="1768" w:type="dxa"/>
            <w:shd w:val="clear" w:color="auto" w:fill="auto"/>
          </w:tcPr>
          <w:p w:rsidR="00533426" w:rsidRPr="00D41148" w:rsidRDefault="00E3578A">
            <w:pPr>
              <w:rPr>
                <w:b/>
              </w:rPr>
            </w:pPr>
            <w:r>
              <w:rPr>
                <w:b/>
              </w:rPr>
              <w:t>7</w:t>
            </w:r>
          </w:p>
        </w:tc>
        <w:tc>
          <w:tcPr>
            <w:tcW w:w="1768" w:type="dxa"/>
            <w:shd w:val="clear" w:color="auto" w:fill="auto"/>
          </w:tcPr>
          <w:p w:rsidR="00533426" w:rsidRPr="00D41148" w:rsidRDefault="00E3578A">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12275">
            <w:pPr>
              <w:rPr>
                <w:b/>
              </w:rPr>
            </w:pPr>
            <w:r>
              <w:rPr>
                <w:b/>
              </w:rPr>
              <w:t>-</w:t>
            </w:r>
          </w:p>
        </w:tc>
        <w:tc>
          <w:tcPr>
            <w:tcW w:w="1768" w:type="dxa"/>
            <w:shd w:val="clear" w:color="auto" w:fill="auto"/>
          </w:tcPr>
          <w:p w:rsidR="00533426" w:rsidRPr="00D41148" w:rsidRDefault="00612275">
            <w:pPr>
              <w:rPr>
                <w:b/>
              </w:rPr>
            </w:pPr>
            <w:r>
              <w:rPr>
                <w:b/>
              </w:rPr>
              <w:t>1</w:t>
            </w:r>
          </w:p>
        </w:tc>
        <w:tc>
          <w:tcPr>
            <w:tcW w:w="1768" w:type="dxa"/>
            <w:shd w:val="clear" w:color="auto" w:fill="auto"/>
          </w:tcPr>
          <w:p w:rsidR="00533426" w:rsidRPr="00D41148" w:rsidRDefault="00612275">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12275" w:rsidP="00533426">
            <w:pPr>
              <w:rPr>
                <w:b/>
              </w:rPr>
            </w:pPr>
            <w:r>
              <w:rPr>
                <w:b/>
              </w:rPr>
              <w:t>1</w:t>
            </w:r>
          </w:p>
        </w:tc>
        <w:tc>
          <w:tcPr>
            <w:tcW w:w="1768" w:type="dxa"/>
            <w:shd w:val="clear" w:color="auto" w:fill="auto"/>
          </w:tcPr>
          <w:p w:rsidR="00533426" w:rsidRPr="00D41148" w:rsidRDefault="00612275" w:rsidP="00533426">
            <w:pPr>
              <w:rPr>
                <w:b/>
              </w:rPr>
            </w:pPr>
            <w:r>
              <w:rPr>
                <w:b/>
              </w:rPr>
              <w:t>-</w:t>
            </w:r>
          </w:p>
        </w:tc>
        <w:tc>
          <w:tcPr>
            <w:tcW w:w="1768" w:type="dxa"/>
            <w:shd w:val="clear" w:color="auto" w:fill="auto"/>
          </w:tcPr>
          <w:p w:rsidR="00533426" w:rsidRPr="00D41148" w:rsidRDefault="00612275"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612275" w:rsidP="00533426">
            <w:pPr>
              <w:rPr>
                <w:b/>
              </w:rPr>
            </w:pPr>
            <w:r>
              <w:rPr>
                <w:b/>
              </w:rPr>
              <w:t>-</w:t>
            </w:r>
          </w:p>
        </w:tc>
        <w:tc>
          <w:tcPr>
            <w:tcW w:w="1768" w:type="dxa"/>
            <w:shd w:val="clear" w:color="auto" w:fill="auto"/>
          </w:tcPr>
          <w:p w:rsidR="00533426" w:rsidRPr="00D41148" w:rsidRDefault="00612275" w:rsidP="00533426">
            <w:pPr>
              <w:rPr>
                <w:b/>
              </w:rPr>
            </w:pPr>
            <w:r>
              <w:rPr>
                <w:b/>
              </w:rPr>
              <w:t>2</w:t>
            </w:r>
          </w:p>
        </w:tc>
        <w:tc>
          <w:tcPr>
            <w:tcW w:w="1768" w:type="dxa"/>
            <w:shd w:val="clear" w:color="auto" w:fill="auto"/>
          </w:tcPr>
          <w:p w:rsidR="00533426" w:rsidRPr="00D41148" w:rsidRDefault="00612275" w:rsidP="00533426">
            <w:pPr>
              <w:rPr>
                <w:b/>
              </w:rPr>
            </w:pPr>
            <w:r>
              <w:rPr>
                <w:b/>
              </w:rPr>
              <w:t>2</w:t>
            </w:r>
          </w:p>
        </w:tc>
      </w:tr>
      <w:tr w:rsidR="00D5715B" w:rsidRPr="00D41148" w:rsidTr="00EC65D2">
        <w:trPr>
          <w:trHeight w:val="454"/>
        </w:trPr>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612275" w:rsidP="00533426">
            <w:pPr>
              <w:rPr>
                <w:b/>
              </w:rPr>
            </w:pPr>
            <w:r>
              <w:rPr>
                <w:b/>
              </w:rPr>
              <w:t>-</w:t>
            </w:r>
          </w:p>
        </w:tc>
        <w:tc>
          <w:tcPr>
            <w:tcW w:w="1768" w:type="dxa"/>
            <w:shd w:val="clear" w:color="auto" w:fill="auto"/>
          </w:tcPr>
          <w:p w:rsidR="00E67FCA" w:rsidRPr="00D41148" w:rsidRDefault="00612275" w:rsidP="00533426">
            <w:pPr>
              <w:rPr>
                <w:b/>
              </w:rPr>
            </w:pPr>
            <w:r>
              <w:rPr>
                <w:b/>
              </w:rPr>
              <w:t>-</w:t>
            </w:r>
          </w:p>
        </w:tc>
        <w:tc>
          <w:tcPr>
            <w:tcW w:w="1768" w:type="dxa"/>
            <w:shd w:val="clear" w:color="auto" w:fill="auto"/>
          </w:tcPr>
          <w:p w:rsidR="00E67FCA" w:rsidRPr="00D41148" w:rsidRDefault="00612275" w:rsidP="00533426">
            <w:pPr>
              <w:rPr>
                <w:b/>
              </w:rPr>
            </w:pPr>
            <w:r>
              <w:rPr>
                <w:b/>
              </w:rPr>
              <w:t>-</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612275" w:rsidP="00533426">
            <w:pPr>
              <w:rPr>
                <w:b/>
              </w:rPr>
            </w:pPr>
            <w:r>
              <w:rPr>
                <w:b/>
              </w:rPr>
              <w:t>6</w:t>
            </w:r>
          </w:p>
        </w:tc>
        <w:tc>
          <w:tcPr>
            <w:tcW w:w="1768" w:type="dxa"/>
            <w:shd w:val="clear" w:color="auto" w:fill="auto"/>
          </w:tcPr>
          <w:p w:rsidR="00533426" w:rsidRPr="00D41148" w:rsidRDefault="00E3578A" w:rsidP="00533426">
            <w:pPr>
              <w:rPr>
                <w:b/>
              </w:rPr>
            </w:pPr>
            <w:r>
              <w:rPr>
                <w:b/>
              </w:rPr>
              <w:t>25</w:t>
            </w:r>
          </w:p>
        </w:tc>
        <w:tc>
          <w:tcPr>
            <w:tcW w:w="1768" w:type="dxa"/>
            <w:shd w:val="clear" w:color="auto" w:fill="auto"/>
          </w:tcPr>
          <w:p w:rsidR="00533426" w:rsidRPr="00D41148" w:rsidRDefault="00E3578A" w:rsidP="00533426">
            <w:pPr>
              <w:rPr>
                <w:b/>
              </w:rPr>
            </w:pPr>
            <w:r>
              <w:rPr>
                <w:b/>
              </w:rPr>
              <w:t>31</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591439" w:rsidRDefault="00591439"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926101">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D6B9E" w:rsidP="00D41148">
            <w:pPr>
              <w:tabs>
                <w:tab w:val="left" w:pos="426"/>
              </w:tabs>
              <w:spacing w:after="0"/>
              <w:jc w:val="both"/>
              <w:rPr>
                <w:rFonts w:cs="Calibri"/>
                <w:b/>
                <w:szCs w:val="24"/>
              </w:rPr>
            </w:pPr>
            <w:r>
              <w:rPr>
                <w:rFonts w:cs="Calibri"/>
                <w:b/>
                <w:szCs w:val="24"/>
              </w:rPr>
              <w:t>20m2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C65D2"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D6B9E" w:rsidP="00D41148">
            <w:pPr>
              <w:tabs>
                <w:tab w:val="left" w:pos="426"/>
              </w:tabs>
              <w:spacing w:after="0"/>
              <w:jc w:val="both"/>
              <w:rPr>
                <w:rFonts w:cs="Calibri"/>
                <w:b/>
                <w:szCs w:val="24"/>
              </w:rPr>
            </w:pPr>
            <w:r>
              <w:rPr>
                <w:rFonts w:cs="Calibri"/>
                <w:b/>
                <w:szCs w:val="24"/>
              </w:rPr>
              <w:t>50m2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D6B9E" w:rsidP="00D41148">
            <w:pPr>
              <w:tabs>
                <w:tab w:val="left" w:pos="426"/>
              </w:tabs>
              <w:spacing w:after="0"/>
              <w:jc w:val="both"/>
              <w:rPr>
                <w:rFonts w:cs="Calibri"/>
                <w:b/>
                <w:szCs w:val="24"/>
              </w:rPr>
            </w:pPr>
            <w:r>
              <w:rPr>
                <w:rFonts w:cs="Calibri"/>
                <w:b/>
                <w:szCs w:val="24"/>
              </w:rPr>
              <w:t>50m2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9453BB" w:rsidP="00EB3BCE">
            <w:pPr>
              <w:tabs>
                <w:tab w:val="left" w:pos="426"/>
              </w:tabs>
              <w:spacing w:after="0"/>
              <w:jc w:val="both"/>
              <w:rPr>
                <w:rFonts w:cs="Calibri"/>
                <w:b/>
                <w:szCs w:val="24"/>
              </w:rPr>
            </w:pPr>
            <w:r>
              <w:rPr>
                <w:rFonts w:cs="Calibri"/>
                <w:b/>
                <w:szCs w:val="24"/>
              </w:rPr>
              <w:t>5500 m2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B3BCE" w:rsidP="00D41148">
            <w:pPr>
              <w:tabs>
                <w:tab w:val="left" w:pos="426"/>
              </w:tabs>
              <w:spacing w:after="0"/>
              <w:jc w:val="both"/>
              <w:rPr>
                <w:rFonts w:cs="Calibri"/>
                <w:b/>
                <w:szCs w:val="24"/>
              </w:rPr>
            </w:pPr>
            <w:r>
              <w:rPr>
                <w:rFonts w:cs="Calibri"/>
                <w:b/>
                <w:szCs w:val="24"/>
              </w:rPr>
              <w:t>4166.5</w:t>
            </w:r>
            <w:r w:rsidR="009453BB">
              <w:rPr>
                <w:rFonts w:cs="Calibri"/>
                <w:b/>
                <w:szCs w:val="24"/>
              </w:rPr>
              <w:t xml:space="preserve">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9453BB" w:rsidP="00D41148">
            <w:pPr>
              <w:tabs>
                <w:tab w:val="left" w:pos="426"/>
              </w:tabs>
              <w:spacing w:after="0"/>
              <w:jc w:val="both"/>
              <w:rPr>
                <w:rFonts w:cs="Calibri"/>
                <w:b/>
                <w:szCs w:val="24"/>
              </w:rPr>
            </w:pPr>
            <w:r>
              <w:rPr>
                <w:rFonts w:cs="Calibri"/>
                <w:b/>
                <w:szCs w:val="24"/>
              </w:rPr>
              <w:t>1333.5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7D6B9E" w:rsidP="00D41148">
            <w:pPr>
              <w:tabs>
                <w:tab w:val="left" w:pos="426"/>
              </w:tabs>
              <w:spacing w:after="0"/>
              <w:jc w:val="both"/>
              <w:rPr>
                <w:rFonts w:cs="Calibri"/>
                <w:b/>
                <w:szCs w:val="24"/>
              </w:rPr>
            </w:pPr>
            <w:r>
              <w:rPr>
                <w:rFonts w:cs="Calibri"/>
                <w:b/>
                <w:szCs w:val="24"/>
              </w:rPr>
              <w:t>2000m2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9453BB" w:rsidP="00D41148">
            <w:pPr>
              <w:tabs>
                <w:tab w:val="left" w:pos="426"/>
              </w:tabs>
              <w:spacing w:after="0"/>
              <w:jc w:val="both"/>
              <w:rPr>
                <w:rFonts w:cs="Calibri"/>
                <w:b/>
                <w:szCs w:val="24"/>
              </w:rPr>
            </w:pPr>
            <w:r>
              <w:rPr>
                <w:rFonts w:cs="Calibri"/>
                <w:b/>
                <w:szCs w:val="24"/>
              </w:rPr>
              <w:t>60 m2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D20C4C"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003A7" w:rsidRDefault="00D003A7" w:rsidP="00182608">
      <w:pPr>
        <w:tabs>
          <w:tab w:val="left" w:pos="426"/>
        </w:tabs>
        <w:spacing w:after="0"/>
        <w:jc w:val="both"/>
        <w:rPr>
          <w:rFonts w:cs="Calibri"/>
          <w:b/>
          <w:szCs w:val="24"/>
        </w:rPr>
      </w:pPr>
    </w:p>
    <w:p w:rsidR="00D003A7" w:rsidRDefault="00D003A7"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ANASINIFI A</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7</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ANASINIFI B</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9</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ANASINIFI C</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12</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19</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ANASINIFI D</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12</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1/A</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11</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1/B</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12</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21</w:t>
            </w:r>
          </w:p>
        </w:tc>
      </w:tr>
      <w:tr w:rsidR="00D5715B" w:rsidRPr="00D41148" w:rsidTr="00710994">
        <w:tc>
          <w:tcPr>
            <w:tcW w:w="1768" w:type="dxa"/>
            <w:shd w:val="clear" w:color="auto" w:fill="auto"/>
          </w:tcPr>
          <w:p w:rsidR="009C6C05" w:rsidRPr="00D41148" w:rsidRDefault="000F297B" w:rsidP="00D41148">
            <w:pPr>
              <w:tabs>
                <w:tab w:val="left" w:pos="426"/>
              </w:tabs>
              <w:spacing w:after="0"/>
              <w:jc w:val="both"/>
              <w:rPr>
                <w:szCs w:val="24"/>
              </w:rPr>
            </w:pPr>
            <w:r>
              <w:rPr>
                <w:szCs w:val="24"/>
              </w:rPr>
              <w:t>1/C</w:t>
            </w:r>
          </w:p>
        </w:tc>
        <w:tc>
          <w:tcPr>
            <w:tcW w:w="892" w:type="dxa"/>
            <w:shd w:val="clear" w:color="auto" w:fill="auto"/>
          </w:tcPr>
          <w:p w:rsidR="009C6C05" w:rsidRPr="00D41148" w:rsidRDefault="007518DF" w:rsidP="00D41148">
            <w:pPr>
              <w:tabs>
                <w:tab w:val="left" w:pos="426"/>
              </w:tabs>
              <w:spacing w:after="0"/>
              <w:jc w:val="both"/>
              <w:rPr>
                <w:szCs w:val="24"/>
              </w:rPr>
            </w:pPr>
            <w:r>
              <w:rPr>
                <w:szCs w:val="24"/>
              </w:rPr>
              <w:t>12</w:t>
            </w:r>
          </w:p>
        </w:tc>
        <w:tc>
          <w:tcPr>
            <w:tcW w:w="992" w:type="dxa"/>
            <w:shd w:val="clear" w:color="auto" w:fill="auto"/>
          </w:tcPr>
          <w:p w:rsidR="009C6C05" w:rsidRPr="00D41148" w:rsidRDefault="007518DF"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518DF"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0F297B"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518DF"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17</w:t>
            </w: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1/D</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7</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4B543D" w:rsidP="00D41148">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22</w:t>
            </w: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1/E</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6</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4B543D" w:rsidP="00D41148">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2/A</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7</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ÖZEL EĞİTİM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3</w:t>
            </w: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2/B</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8</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ÖZEL EĞİTİM 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E86957" w:rsidP="00D41148">
            <w:pPr>
              <w:tabs>
                <w:tab w:val="left" w:pos="426"/>
              </w:tabs>
              <w:spacing w:after="0"/>
              <w:jc w:val="both"/>
              <w:rPr>
                <w:szCs w:val="24"/>
              </w:rPr>
            </w:pPr>
            <w:r>
              <w:rPr>
                <w:szCs w:val="24"/>
              </w:rPr>
              <w:t>1</w:t>
            </w: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2/C</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7</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2/D</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10</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r>
      <w:tr w:rsidR="000F297B" w:rsidRPr="00D41148" w:rsidTr="00710994">
        <w:tc>
          <w:tcPr>
            <w:tcW w:w="1768" w:type="dxa"/>
            <w:shd w:val="clear" w:color="auto" w:fill="auto"/>
          </w:tcPr>
          <w:p w:rsidR="000F297B" w:rsidRDefault="000F297B" w:rsidP="00D41148">
            <w:pPr>
              <w:tabs>
                <w:tab w:val="left" w:pos="426"/>
              </w:tabs>
              <w:spacing w:after="0"/>
              <w:jc w:val="both"/>
              <w:rPr>
                <w:szCs w:val="24"/>
              </w:rPr>
            </w:pPr>
            <w:r>
              <w:rPr>
                <w:szCs w:val="24"/>
              </w:rPr>
              <w:t>2/E</w:t>
            </w:r>
          </w:p>
        </w:tc>
        <w:tc>
          <w:tcPr>
            <w:tcW w:w="892" w:type="dxa"/>
            <w:shd w:val="clear" w:color="auto" w:fill="auto"/>
          </w:tcPr>
          <w:p w:rsidR="000F297B" w:rsidRPr="00D41148" w:rsidRDefault="007518DF" w:rsidP="00D41148">
            <w:pPr>
              <w:tabs>
                <w:tab w:val="left" w:pos="426"/>
              </w:tabs>
              <w:spacing w:after="0"/>
              <w:jc w:val="both"/>
              <w:rPr>
                <w:szCs w:val="24"/>
              </w:rPr>
            </w:pPr>
            <w:r>
              <w:rPr>
                <w:szCs w:val="24"/>
              </w:rPr>
              <w:t>8</w:t>
            </w:r>
          </w:p>
        </w:tc>
        <w:tc>
          <w:tcPr>
            <w:tcW w:w="992" w:type="dxa"/>
            <w:shd w:val="clear" w:color="auto" w:fill="auto"/>
          </w:tcPr>
          <w:p w:rsidR="000F297B" w:rsidRPr="00D41148" w:rsidRDefault="007518DF"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0F297B" w:rsidRPr="00D41148" w:rsidRDefault="007518DF"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297B" w:rsidRPr="00D41148" w:rsidRDefault="000F297B"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D721CD" w:rsidP="009C6C05">
            <w:r>
              <w:t>3</w:t>
            </w:r>
          </w:p>
        </w:tc>
        <w:tc>
          <w:tcPr>
            <w:tcW w:w="4715" w:type="dxa"/>
            <w:shd w:val="clear" w:color="auto" w:fill="auto"/>
          </w:tcPr>
          <w:p w:rsidR="009C6C05" w:rsidRDefault="009C6C05" w:rsidP="009C6C05">
            <w:r>
              <w:t>TV Sayısı</w:t>
            </w:r>
          </w:p>
        </w:tc>
        <w:tc>
          <w:tcPr>
            <w:tcW w:w="2358" w:type="dxa"/>
            <w:shd w:val="clear" w:color="auto" w:fill="auto"/>
          </w:tcPr>
          <w:p w:rsidR="009C6C05" w:rsidRDefault="00D721CD" w:rsidP="009C6C05">
            <w:r>
              <w:t>3</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D721CD" w:rsidP="009C6C05">
            <w:r>
              <w:t>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D721CD" w:rsidP="009C6C05">
            <w:r>
              <w:t>18</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D721CD" w:rsidP="009C6C05">
            <w:r>
              <w:t>20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D721CD"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D721CD" w:rsidP="009C6C05">
            <w:r>
              <w:t>19</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36473" w:rsidP="00C36473">
            <w:pPr>
              <w:jc w:val="both"/>
            </w:pPr>
            <w:r>
              <w:t>16 mbps’e kadar</w:t>
            </w:r>
          </w:p>
        </w:tc>
      </w:tr>
    </w:tbl>
    <w:p w:rsidR="009C6C05" w:rsidRDefault="009C6C05" w:rsidP="009C6C05"/>
    <w:p w:rsidR="007D6B9E" w:rsidRDefault="007D6B9E" w:rsidP="009C6C05"/>
    <w:p w:rsidR="007D6B9E" w:rsidRDefault="007D6B9E" w:rsidP="009C6C05"/>
    <w:p w:rsidR="007D6B9E" w:rsidRDefault="007D6B9E" w:rsidP="009C6C05"/>
    <w:p w:rsidR="007D6B9E" w:rsidRDefault="007D6B9E" w:rsidP="009C6C05"/>
    <w:p w:rsidR="00D003A7" w:rsidRDefault="00D003A7" w:rsidP="009C6C05"/>
    <w:p w:rsidR="00D003A7" w:rsidRDefault="00D003A7"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1C51D1" w:rsidP="009C6C05">
            <w:r>
              <w:t>8.095.00 TL</w:t>
            </w:r>
          </w:p>
        </w:tc>
        <w:tc>
          <w:tcPr>
            <w:tcW w:w="2357" w:type="dxa"/>
            <w:shd w:val="clear" w:color="auto" w:fill="auto"/>
          </w:tcPr>
          <w:p w:rsidR="004962D0" w:rsidRDefault="001C51D1" w:rsidP="009C6C05">
            <w:r>
              <w:t>1.040.00 TL</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C51D1" w:rsidP="009C6C05">
            <w:r>
              <w:t>5.414.06 TL</w:t>
            </w:r>
          </w:p>
        </w:tc>
        <w:tc>
          <w:tcPr>
            <w:tcW w:w="2357" w:type="dxa"/>
            <w:shd w:val="clear" w:color="auto" w:fill="auto"/>
          </w:tcPr>
          <w:p w:rsidR="004962D0" w:rsidRDefault="001C51D1" w:rsidP="009C6C05">
            <w:r>
              <w:t>8.515.96 TL</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553570" w:rsidP="00B21A33">
      <w:pPr>
        <w:jc w:val="both"/>
      </w:pPr>
      <w:r>
        <w:rPr>
          <w:noProof/>
          <w:szCs w:val="24"/>
        </w:rPr>
        <w:drawing>
          <wp:inline distT="0" distB="0" distL="0" distR="0">
            <wp:extent cx="3924300" cy="2571750"/>
            <wp:effectExtent l="0" t="38100" r="0" b="3810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7D6B9E" w:rsidRDefault="00B21A33" w:rsidP="004F0ED0">
      <w:pPr>
        <w:jc w:val="both"/>
      </w:pPr>
      <w:r>
        <w:t>Paydaş anketlerine ilişkin ortaya çıkan temel sonuçlara altta yer verilmiştir</w:t>
      </w:r>
      <w:r w:rsidR="00373590">
        <w:t xml:space="preserve"> </w:t>
      </w:r>
      <w:r>
        <w:t xml:space="preserve">: </w:t>
      </w:r>
    </w:p>
    <w:p w:rsidR="004F0ED0" w:rsidRDefault="004F0ED0" w:rsidP="00373590">
      <w:pPr>
        <w:pStyle w:val="Balk3"/>
      </w:pPr>
    </w:p>
    <w:p w:rsidR="00B21A33" w:rsidRDefault="00373590" w:rsidP="00373590">
      <w:pPr>
        <w:pStyle w:val="Balk3"/>
      </w:pPr>
      <w:r>
        <w:t>Öğrenci Anketi Sonuçları:</w:t>
      </w:r>
    </w:p>
    <w:p w:rsidR="004F0ED0" w:rsidRDefault="004F0ED0" w:rsidP="004F0ED0">
      <w:pPr>
        <w:rPr>
          <w:u w:val="single"/>
        </w:rPr>
      </w:pPr>
      <w:r w:rsidRPr="004F0ED0">
        <w:rPr>
          <w:u w:val="single"/>
        </w:rPr>
        <w:t>Olumlu Yönlerimiz</w:t>
      </w:r>
    </w:p>
    <w:p w:rsidR="004F0ED0" w:rsidRPr="004F0ED0" w:rsidRDefault="004F0ED0" w:rsidP="004F0ED0">
      <w:pPr>
        <w:numPr>
          <w:ilvl w:val="0"/>
          <w:numId w:val="4"/>
        </w:numPr>
        <w:rPr>
          <w:rFonts w:ascii="Calibri Light" w:eastAsia="SimSun" w:hAnsi="Calibri Light"/>
          <w:sz w:val="32"/>
          <w:szCs w:val="24"/>
        </w:rPr>
      </w:pPr>
      <w:r w:rsidRPr="004F0ED0">
        <w:t xml:space="preserve">Öğretmenlerimizle </w:t>
      </w:r>
      <w:r>
        <w:t>ihtiyaç duyduğumuzda rahatlıkla görüşebilmekteyiz.</w:t>
      </w:r>
    </w:p>
    <w:p w:rsidR="004F0ED0" w:rsidRPr="004F0ED0" w:rsidRDefault="004F0ED0" w:rsidP="004F0ED0">
      <w:pPr>
        <w:numPr>
          <w:ilvl w:val="0"/>
          <w:numId w:val="4"/>
        </w:numPr>
        <w:rPr>
          <w:rFonts w:ascii="Calibri Light" w:eastAsia="SimSun" w:hAnsi="Calibri Light"/>
          <w:sz w:val="32"/>
          <w:szCs w:val="24"/>
        </w:rPr>
      </w:pPr>
      <w:r>
        <w:t>Okul müdürü ve idarecilerle ihtiyaç duyduğumuzda rahatlıkla görüşebilmekteyiz</w:t>
      </w:r>
    </w:p>
    <w:p w:rsidR="004F0ED0" w:rsidRPr="004F0ED0" w:rsidRDefault="004F0ED0" w:rsidP="004F0ED0">
      <w:pPr>
        <w:numPr>
          <w:ilvl w:val="0"/>
          <w:numId w:val="4"/>
        </w:numPr>
        <w:rPr>
          <w:rFonts w:ascii="Calibri Light" w:eastAsia="SimSun" w:hAnsi="Calibri Light"/>
          <w:sz w:val="32"/>
          <w:szCs w:val="24"/>
        </w:rPr>
      </w:pPr>
      <w:r>
        <w:t>Okulda bizimle ilgili alınan kararlarda görüşlerimiz alınmaktadır.</w:t>
      </w:r>
    </w:p>
    <w:p w:rsidR="004F0ED0" w:rsidRPr="004F0ED0" w:rsidRDefault="004F0ED0" w:rsidP="004F0ED0">
      <w:pPr>
        <w:numPr>
          <w:ilvl w:val="0"/>
          <w:numId w:val="4"/>
        </w:numPr>
        <w:rPr>
          <w:rFonts w:ascii="Calibri Light" w:eastAsia="SimSun" w:hAnsi="Calibri Light"/>
          <w:sz w:val="32"/>
          <w:szCs w:val="24"/>
        </w:rPr>
      </w:pPr>
      <w:r>
        <w:t>Öğretmenlerimiz yeniliğe açık olarak  derslerin işlenişinde çeşitli yöntemler kullanmaktadır.</w:t>
      </w:r>
    </w:p>
    <w:p w:rsidR="004F0ED0" w:rsidRDefault="004F0ED0" w:rsidP="004F0ED0">
      <w:pPr>
        <w:ind w:left="720"/>
      </w:pPr>
    </w:p>
    <w:p w:rsidR="004F0ED0" w:rsidRDefault="004F0ED0" w:rsidP="004F0ED0">
      <w:pPr>
        <w:rPr>
          <w:u w:val="single"/>
        </w:rPr>
      </w:pPr>
      <w:r w:rsidRPr="004F0ED0">
        <w:rPr>
          <w:u w:val="single"/>
        </w:rPr>
        <w:t>Olumsuz yönlerimiz</w:t>
      </w:r>
    </w:p>
    <w:p w:rsidR="007D6B9E" w:rsidRPr="007D2417" w:rsidRDefault="004F0ED0" w:rsidP="007D2417">
      <w:pPr>
        <w:numPr>
          <w:ilvl w:val="0"/>
          <w:numId w:val="5"/>
        </w:numPr>
      </w:pPr>
      <w:r w:rsidRPr="004F0ED0">
        <w:t>Okulumuzda</w:t>
      </w:r>
      <w:r>
        <w:t xml:space="preserve"> yeterli temizlik personeli bulunmamaktadır</w:t>
      </w:r>
    </w:p>
    <w:p w:rsidR="007D2417" w:rsidRDefault="007D2417" w:rsidP="00373590">
      <w:pPr>
        <w:pStyle w:val="Balk3"/>
        <w:rPr>
          <w:szCs w:val="24"/>
        </w:rPr>
      </w:pPr>
    </w:p>
    <w:p w:rsidR="007D2417" w:rsidRDefault="007D2417" w:rsidP="00373590">
      <w:pPr>
        <w:pStyle w:val="Balk3"/>
        <w:rPr>
          <w:szCs w:val="24"/>
        </w:rPr>
      </w:pPr>
    </w:p>
    <w:p w:rsidR="00C002D9" w:rsidRDefault="00C002D9" w:rsidP="00C002D9"/>
    <w:p w:rsidR="00C002D9" w:rsidRPr="00C002D9" w:rsidRDefault="00C002D9" w:rsidP="00C002D9"/>
    <w:p w:rsidR="007D2417" w:rsidRPr="00C002D9" w:rsidRDefault="00373590" w:rsidP="00C002D9">
      <w:pPr>
        <w:pStyle w:val="Balk3"/>
        <w:rPr>
          <w:szCs w:val="24"/>
        </w:rPr>
      </w:pPr>
      <w:r>
        <w:rPr>
          <w:szCs w:val="24"/>
        </w:rPr>
        <w:lastRenderedPageBreak/>
        <w:t>Öğretmen Anketi Sonuçları:</w:t>
      </w:r>
    </w:p>
    <w:p w:rsidR="007D2417" w:rsidRDefault="007D2417" w:rsidP="007D2417">
      <w:pPr>
        <w:rPr>
          <w:u w:val="single"/>
        </w:rPr>
      </w:pPr>
      <w:r w:rsidRPr="007D2417">
        <w:rPr>
          <w:u w:val="single"/>
        </w:rPr>
        <w:t xml:space="preserve">Olumlu </w:t>
      </w:r>
      <w:r>
        <w:rPr>
          <w:u w:val="single"/>
        </w:rPr>
        <w:t xml:space="preserve">yönlerimiz  </w:t>
      </w:r>
    </w:p>
    <w:p w:rsidR="007D2417" w:rsidRPr="009D11A9" w:rsidRDefault="009D11A9" w:rsidP="009D11A9">
      <w:pPr>
        <w:numPr>
          <w:ilvl w:val="0"/>
          <w:numId w:val="6"/>
        </w:numPr>
      </w:pPr>
      <w:r w:rsidRPr="009D11A9">
        <w:t>Okulumuzda alına kararlar çalışanların katılımıyla alınır.</w:t>
      </w:r>
    </w:p>
    <w:p w:rsidR="009D11A9" w:rsidRPr="009D11A9" w:rsidRDefault="009D11A9" w:rsidP="009D11A9">
      <w:pPr>
        <w:numPr>
          <w:ilvl w:val="0"/>
          <w:numId w:val="6"/>
        </w:numPr>
        <w:rPr>
          <w:u w:val="single"/>
        </w:rPr>
      </w:pPr>
      <w:r>
        <w:t>Kurumdaki tüm duyurular çalışanlara zamanında iletilir ve her türlü ödüllendirmede adil olma, tarafsızlık ve objektiflik sağlanır.</w:t>
      </w:r>
    </w:p>
    <w:p w:rsidR="009D11A9" w:rsidRPr="009D11A9" w:rsidRDefault="009D11A9" w:rsidP="009D11A9">
      <w:pPr>
        <w:numPr>
          <w:ilvl w:val="0"/>
          <w:numId w:val="6"/>
        </w:numPr>
        <w:rPr>
          <w:u w:val="single"/>
        </w:rPr>
      </w:pPr>
      <w:r>
        <w:t>Kendimi okulun değerliir üyesi olarak görüyorum.</w:t>
      </w:r>
    </w:p>
    <w:p w:rsidR="009D11A9" w:rsidRPr="009D11A9" w:rsidRDefault="009D11A9" w:rsidP="009D11A9">
      <w:pPr>
        <w:numPr>
          <w:ilvl w:val="0"/>
          <w:numId w:val="6"/>
        </w:numPr>
        <w:rPr>
          <w:u w:val="single"/>
        </w:rPr>
      </w:pPr>
      <w:r>
        <w:t>Çalıştığım okul bana kendimi geliştirme imkanı tanımaktadır.</w:t>
      </w:r>
    </w:p>
    <w:p w:rsidR="009D11A9" w:rsidRPr="009D11A9" w:rsidRDefault="009D11A9" w:rsidP="009D11A9">
      <w:pPr>
        <w:numPr>
          <w:ilvl w:val="0"/>
          <w:numId w:val="6"/>
        </w:numPr>
        <w:rPr>
          <w:u w:val="single"/>
        </w:rPr>
      </w:pPr>
      <w:r>
        <w:t>Okulda öğretmenler arası ayrım yapılmamaktadır.</w:t>
      </w:r>
    </w:p>
    <w:p w:rsidR="009D11A9" w:rsidRPr="009D11A9" w:rsidRDefault="009D11A9" w:rsidP="009D11A9">
      <w:pPr>
        <w:numPr>
          <w:ilvl w:val="0"/>
          <w:numId w:val="6"/>
        </w:numPr>
        <w:rPr>
          <w:u w:val="single"/>
        </w:rPr>
      </w:pPr>
      <w:r>
        <w:t>Okulumuzda yerelde ve toplum üzerinde olumlu bir etki bırakacak çalışmalar yapılmaktadır.</w:t>
      </w:r>
    </w:p>
    <w:p w:rsidR="009D11A9" w:rsidRPr="009D11A9" w:rsidRDefault="009D11A9" w:rsidP="009D11A9">
      <w:pPr>
        <w:numPr>
          <w:ilvl w:val="0"/>
          <w:numId w:val="6"/>
        </w:numPr>
        <w:rPr>
          <w:u w:val="single"/>
        </w:rPr>
      </w:pPr>
      <w:r>
        <w:t>Yöneticilerimiz yaratıcı ve yenilikçi düşüncelerin üretilmesini teşvik etmektedir.</w:t>
      </w:r>
    </w:p>
    <w:p w:rsidR="009D11A9" w:rsidRPr="009D11A9" w:rsidRDefault="009D11A9" w:rsidP="009D11A9">
      <w:pPr>
        <w:numPr>
          <w:ilvl w:val="0"/>
          <w:numId w:val="6"/>
        </w:numPr>
        <w:rPr>
          <w:u w:val="single"/>
        </w:rPr>
      </w:pPr>
      <w:r>
        <w:t>Yöneticiler okul vizyonunu stratejilerini iyileştirmeye yönelik açık alanlarını çalışanlarıyla paylaşır.</w:t>
      </w:r>
    </w:p>
    <w:p w:rsidR="009D11A9" w:rsidRPr="009D11A9" w:rsidRDefault="009D11A9" w:rsidP="009D11A9">
      <w:pPr>
        <w:numPr>
          <w:ilvl w:val="0"/>
          <w:numId w:val="6"/>
        </w:numPr>
        <w:rPr>
          <w:u w:val="single"/>
        </w:rPr>
      </w:pPr>
      <w:r>
        <w:t>Okulumuzda sadece öğretmenlerin kullanımına tahsis edilmiş yerler yeterlidir.</w:t>
      </w:r>
    </w:p>
    <w:p w:rsidR="009D11A9" w:rsidRDefault="009D11A9" w:rsidP="009D11A9">
      <w:pPr>
        <w:ind w:left="720"/>
      </w:pPr>
    </w:p>
    <w:p w:rsidR="00C002D9" w:rsidRPr="009D11A9" w:rsidRDefault="00C002D9" w:rsidP="009D11A9">
      <w:pPr>
        <w:ind w:left="720"/>
        <w:rPr>
          <w:u w:val="single"/>
        </w:rPr>
      </w:pPr>
    </w:p>
    <w:p w:rsidR="009D11A9" w:rsidRDefault="009D11A9" w:rsidP="009D11A9">
      <w:pPr>
        <w:ind w:left="720"/>
        <w:rPr>
          <w:u w:val="single"/>
        </w:rPr>
      </w:pPr>
      <w:r w:rsidRPr="009D11A9">
        <w:rPr>
          <w:u w:val="single"/>
        </w:rPr>
        <w:t>Olumsuz yönlerimiz</w:t>
      </w:r>
    </w:p>
    <w:p w:rsidR="00190722" w:rsidRPr="00190722" w:rsidRDefault="00190722" w:rsidP="00190722">
      <w:pPr>
        <w:numPr>
          <w:ilvl w:val="0"/>
          <w:numId w:val="7"/>
        </w:numPr>
      </w:pPr>
      <w:r w:rsidRPr="00190722">
        <w:t>Okul araç gereç ve teknik yönünden yeterli donanıma sahip değildir.</w:t>
      </w:r>
    </w:p>
    <w:p w:rsidR="00190722" w:rsidRDefault="00190722" w:rsidP="00190722">
      <w:pPr>
        <w:numPr>
          <w:ilvl w:val="0"/>
          <w:numId w:val="7"/>
        </w:numPr>
      </w:pPr>
      <w:r w:rsidRPr="00190722">
        <w:t>Okulda çalışanlara yönelik sosyal ve kültürel faaliyetler düzenlenmemektedir.</w:t>
      </w:r>
    </w:p>
    <w:p w:rsidR="00373590" w:rsidRDefault="00373590" w:rsidP="00373590">
      <w:pPr>
        <w:pStyle w:val="Balk3"/>
        <w:rPr>
          <w:szCs w:val="24"/>
        </w:rPr>
      </w:pPr>
      <w:r>
        <w:rPr>
          <w:szCs w:val="24"/>
        </w:rPr>
        <w:lastRenderedPageBreak/>
        <w:t>Veli Anketi Sonuçları:</w:t>
      </w:r>
    </w:p>
    <w:p w:rsidR="00FE7231" w:rsidRPr="00591439" w:rsidRDefault="00FE7231" w:rsidP="00FE7231">
      <w:pPr>
        <w:rPr>
          <w:u w:val="single"/>
        </w:rPr>
      </w:pPr>
      <w:r w:rsidRPr="00591439">
        <w:rPr>
          <w:u w:val="single"/>
        </w:rPr>
        <w:t>Olumlu yönlerimiz</w:t>
      </w:r>
    </w:p>
    <w:p w:rsidR="00FE7231" w:rsidRDefault="00FE7231" w:rsidP="00FE7231">
      <w:pPr>
        <w:numPr>
          <w:ilvl w:val="0"/>
          <w:numId w:val="8"/>
        </w:numPr>
      </w:pPr>
      <w:r>
        <w:t>İhtiyaç duyduğumuzda idare ile rahatlıkla görüşebilmekteyiz</w:t>
      </w:r>
    </w:p>
    <w:p w:rsidR="00FE7231" w:rsidRDefault="00FE7231" w:rsidP="00FE7231">
      <w:pPr>
        <w:numPr>
          <w:ilvl w:val="0"/>
          <w:numId w:val="8"/>
        </w:numPr>
      </w:pPr>
      <w:r>
        <w:t>Duyuruları zamanında öğrenmekteyiz</w:t>
      </w:r>
    </w:p>
    <w:p w:rsidR="00FE7231" w:rsidRDefault="00FE7231" w:rsidP="00FE7231">
      <w:pPr>
        <w:numPr>
          <w:ilvl w:val="0"/>
          <w:numId w:val="8"/>
        </w:numPr>
      </w:pPr>
      <w:r>
        <w:t>İstek ve dileklerimiz dikkate alınmaktadır.</w:t>
      </w:r>
    </w:p>
    <w:p w:rsidR="00FE7231" w:rsidRDefault="00FE7231" w:rsidP="00FE7231">
      <w:pPr>
        <w:numPr>
          <w:ilvl w:val="0"/>
          <w:numId w:val="8"/>
        </w:numPr>
      </w:pPr>
      <w:r>
        <w:t>Öğretmenlerimiz yeniliğe açık olarak derslerin işlenişinde çeşitli yöntem ve teknik kullanmaktadır.</w:t>
      </w:r>
    </w:p>
    <w:p w:rsidR="00FE7231" w:rsidRDefault="00FE7231" w:rsidP="00FE7231">
      <w:pPr>
        <w:numPr>
          <w:ilvl w:val="0"/>
          <w:numId w:val="8"/>
        </w:numPr>
      </w:pPr>
      <w:r>
        <w:t>Çocuklarımızın okulu sevdiğini düşünüyorum.</w:t>
      </w:r>
    </w:p>
    <w:p w:rsidR="00FE7231" w:rsidRDefault="00FE7231" w:rsidP="00FE7231">
      <w:pPr>
        <w:ind w:left="720"/>
      </w:pPr>
    </w:p>
    <w:p w:rsidR="00FE7231" w:rsidRPr="00C002D9" w:rsidRDefault="00FE7231" w:rsidP="00FE7231">
      <w:pPr>
        <w:ind w:left="720"/>
        <w:rPr>
          <w:u w:val="single"/>
        </w:rPr>
      </w:pPr>
      <w:r w:rsidRPr="00C002D9">
        <w:rPr>
          <w:u w:val="single"/>
        </w:rPr>
        <w:t>Olumsuz yönlerimiz</w:t>
      </w:r>
    </w:p>
    <w:p w:rsidR="00860312" w:rsidRPr="00FE7231" w:rsidRDefault="00860312" w:rsidP="00860312">
      <w:pPr>
        <w:ind w:left="720"/>
      </w:pPr>
      <w:r>
        <w:t>YOK</w:t>
      </w:r>
    </w:p>
    <w:p w:rsidR="002D4234" w:rsidRDefault="002D4234" w:rsidP="00B21A33">
      <w:pPr>
        <w:pStyle w:val="Balk2"/>
        <w:rPr>
          <w:szCs w:val="24"/>
        </w:rPr>
      </w:pPr>
      <w:bookmarkStart w:id="23" w:name="_Toc531097537"/>
    </w:p>
    <w:p w:rsidR="00860312" w:rsidRPr="00860312" w:rsidRDefault="00860312" w:rsidP="00860312"/>
    <w:p w:rsidR="00591439" w:rsidRDefault="00591439" w:rsidP="00B21A33">
      <w:pPr>
        <w:pStyle w:val="Balk2"/>
      </w:pPr>
    </w:p>
    <w:p w:rsidR="00591439" w:rsidRDefault="00591439" w:rsidP="00B21A33">
      <w:pPr>
        <w:pStyle w:val="Balk2"/>
      </w:pPr>
    </w:p>
    <w:p w:rsidR="00EA32DB" w:rsidRPr="00A47F2F" w:rsidRDefault="00F16D1B" w:rsidP="00B21A33">
      <w:pPr>
        <w:pStyle w:val="Balk2"/>
      </w:pPr>
      <w:r w:rsidRPr="00A47F2F">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A2BDE" w:rsidRDefault="009A2BDE" w:rsidP="008E01DD">
      <w:pPr>
        <w:ind w:firstLine="708"/>
        <w:jc w:val="both"/>
        <w:rPr>
          <w:szCs w:val="24"/>
        </w:rPr>
      </w:pPr>
    </w:p>
    <w:p w:rsidR="009A2BDE" w:rsidRDefault="009A2BDE" w:rsidP="008E01DD">
      <w:pPr>
        <w:ind w:firstLine="708"/>
        <w:jc w:val="both"/>
        <w:rPr>
          <w:szCs w:val="24"/>
        </w:rPr>
      </w:pPr>
    </w:p>
    <w:p w:rsidR="009A2BDE" w:rsidRDefault="009A2BDE" w:rsidP="008E01DD">
      <w:pPr>
        <w:ind w:firstLine="708"/>
        <w:jc w:val="both"/>
        <w:rPr>
          <w:szCs w:val="24"/>
        </w:rPr>
      </w:pPr>
    </w:p>
    <w:p w:rsidR="009A2BDE" w:rsidRDefault="009A2BDE" w:rsidP="008E01DD">
      <w:pPr>
        <w:ind w:firstLine="708"/>
        <w:jc w:val="both"/>
        <w:rPr>
          <w:szCs w:val="24"/>
        </w:rPr>
      </w:pPr>
    </w:p>
    <w:p w:rsidR="009A2BDE" w:rsidRDefault="009A2BDE" w:rsidP="008E01DD">
      <w:pPr>
        <w:ind w:firstLine="708"/>
        <w:jc w:val="both"/>
        <w:rPr>
          <w:szCs w:val="24"/>
        </w:rPr>
      </w:pPr>
    </w:p>
    <w:p w:rsidR="009A2BDE" w:rsidRDefault="009A2BDE" w:rsidP="008E01DD">
      <w:pPr>
        <w:ind w:firstLine="708"/>
        <w:jc w:val="both"/>
        <w:rPr>
          <w:szCs w:val="24"/>
        </w:rPr>
      </w:pPr>
    </w:p>
    <w:p w:rsidR="002D4234" w:rsidRDefault="008E01DD" w:rsidP="002D4234">
      <w:pPr>
        <w:pStyle w:val="Balk3"/>
      </w:pPr>
      <w:bookmarkStart w:id="24" w:name="_Toc416084889"/>
      <w:r>
        <w:lastRenderedPageBreak/>
        <w:t>İçsel Faktörler</w:t>
      </w:r>
      <w:r w:rsidR="00474795">
        <w:t xml:space="preserve"> </w:t>
      </w:r>
    </w:p>
    <w:p w:rsidR="000D3A4A" w:rsidRPr="002D4234" w:rsidRDefault="00284611" w:rsidP="002D4234">
      <w:pPr>
        <w:pStyle w:val="Balk3"/>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7D61B2" w:rsidP="00D41148">
            <w:pPr>
              <w:spacing w:after="0"/>
              <w:jc w:val="both"/>
              <w:rPr>
                <w:szCs w:val="24"/>
              </w:rPr>
            </w:pPr>
            <w:r>
              <w:rPr>
                <w:szCs w:val="24"/>
              </w:rPr>
              <w:t>Sınıf mevcutlarının az sayıda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7D61B2" w:rsidRDefault="007D61B2" w:rsidP="00D41148">
            <w:pPr>
              <w:spacing w:after="0"/>
              <w:jc w:val="both"/>
              <w:rPr>
                <w:szCs w:val="24"/>
              </w:rPr>
            </w:pPr>
            <w:r>
              <w:rPr>
                <w:szCs w:val="24"/>
              </w:rPr>
              <w:t xml:space="preserve">Öğretmen kadrosunun yeterli olması. </w:t>
            </w:r>
          </w:p>
          <w:p w:rsidR="00284611" w:rsidRPr="00D41148" w:rsidRDefault="007D61B2" w:rsidP="00D41148">
            <w:pPr>
              <w:spacing w:after="0"/>
              <w:jc w:val="both"/>
              <w:rPr>
                <w:szCs w:val="24"/>
              </w:rPr>
            </w:pPr>
            <w:r>
              <w:rPr>
                <w:szCs w:val="24"/>
              </w:rPr>
              <w:t>Öğretmenlik mesleğine gönül vermiş öğretmenlerin olması. Öğretmenlerin okula yakın bölgede ikamet etmesi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7D61B2" w:rsidRPr="00D41148" w:rsidRDefault="007D61B2" w:rsidP="00D41148">
            <w:pPr>
              <w:spacing w:after="0"/>
              <w:jc w:val="both"/>
              <w:rPr>
                <w:szCs w:val="24"/>
              </w:rPr>
            </w:pPr>
            <w:r>
              <w:rPr>
                <w:szCs w:val="24"/>
              </w:rPr>
              <w:t>Okulun çevre ile ilişkilerinin iyi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7D61B2" w:rsidP="00D41148">
            <w:pPr>
              <w:spacing w:after="0"/>
              <w:jc w:val="both"/>
              <w:rPr>
                <w:szCs w:val="24"/>
              </w:rPr>
            </w:pPr>
            <w:r>
              <w:rPr>
                <w:szCs w:val="24"/>
              </w:rPr>
              <w:t>Okulun çevre düzenlemesinin öğrencilerin sosyalleşmesinde etkili olduğu</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7D61B2" w:rsidP="00D41148">
            <w:pPr>
              <w:spacing w:after="0"/>
              <w:jc w:val="both"/>
              <w:rPr>
                <w:szCs w:val="24"/>
              </w:rPr>
            </w:pPr>
            <w:r>
              <w:rPr>
                <w:szCs w:val="24"/>
              </w:rPr>
              <w:t>Okulun teknolojiden aktif şekilde yararlanması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8E66BA" w:rsidP="00D41148">
            <w:pPr>
              <w:spacing w:after="0"/>
              <w:jc w:val="both"/>
              <w:rPr>
                <w:szCs w:val="24"/>
              </w:rPr>
            </w:pPr>
            <w:r>
              <w:rPr>
                <w:szCs w:val="24"/>
              </w:rPr>
              <w:t>Çevredeki esnaf ile ilişkilerin iyi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926101" w:rsidP="00D41148">
            <w:pPr>
              <w:spacing w:after="0"/>
              <w:jc w:val="both"/>
              <w:rPr>
                <w:szCs w:val="24"/>
              </w:rPr>
            </w:pPr>
            <w:r>
              <w:rPr>
                <w:szCs w:val="24"/>
              </w:rPr>
              <w:t xml:space="preserve">İdarecilerin deneyimli olması ve eğitim sürecini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2D4234" w:rsidP="00D41148">
            <w:pPr>
              <w:spacing w:after="0"/>
              <w:jc w:val="both"/>
              <w:rPr>
                <w:szCs w:val="24"/>
              </w:rPr>
            </w:pPr>
            <w:r>
              <w:rPr>
                <w:szCs w:val="24"/>
              </w:rPr>
              <w:t>Okul ve veli arasındaki iletişimde mesajlaşmanın %100 oranda sağlanabılmesi</w:t>
            </w:r>
          </w:p>
        </w:tc>
      </w:tr>
    </w:tbl>
    <w:p w:rsidR="00284611" w:rsidRDefault="00284611"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2D4234" w:rsidP="00D41148">
            <w:pPr>
              <w:spacing w:after="0"/>
              <w:jc w:val="both"/>
              <w:rPr>
                <w:szCs w:val="24"/>
              </w:rPr>
            </w:pPr>
            <w:r>
              <w:rPr>
                <w:szCs w:val="24"/>
              </w:rPr>
              <w:t>Öğrencilerin temizlik ve sorumluluk bilincinin gelişmemiş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B71454" w:rsidP="00D41148">
            <w:pPr>
              <w:spacing w:after="0"/>
              <w:jc w:val="both"/>
              <w:rPr>
                <w:szCs w:val="24"/>
              </w:rPr>
            </w:pPr>
            <w:r>
              <w:rPr>
                <w:szCs w:val="24"/>
              </w:rPr>
              <w:t>Çalışan sayısının yetersizliğinden dolayı verim alınamaması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2D4234" w:rsidP="00D41148">
            <w:pPr>
              <w:spacing w:after="0"/>
              <w:jc w:val="both"/>
              <w:rPr>
                <w:szCs w:val="24"/>
              </w:rPr>
            </w:pPr>
            <w:r>
              <w:rPr>
                <w:szCs w:val="24"/>
              </w:rPr>
              <w:t>Velilerin sosyo ekonomik ve eğitim düzeylerinin yeterli seviyede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B71454" w:rsidP="00D41148">
            <w:pPr>
              <w:spacing w:after="0"/>
              <w:jc w:val="both"/>
              <w:rPr>
                <w:szCs w:val="24"/>
              </w:rPr>
            </w:pPr>
            <w:r>
              <w:rPr>
                <w:szCs w:val="24"/>
              </w:rPr>
              <w:t>Binaların eski ve dersliklerin yetersiz sayıda ve büyüklükte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Default="00B71454" w:rsidP="00D41148">
            <w:pPr>
              <w:spacing w:after="0"/>
              <w:jc w:val="both"/>
              <w:rPr>
                <w:szCs w:val="24"/>
              </w:rPr>
            </w:pPr>
            <w:r>
              <w:rPr>
                <w:szCs w:val="24"/>
              </w:rPr>
              <w:t>Okulumuzda kullanılabilecek fen laboratuvarı olmaması, çok amaçlı salonunun olmaması,elektrik tesisatının ve internet bağlantısının güçsüz olması sebebiyle yaşanan sıkıntılar</w:t>
            </w:r>
          </w:p>
          <w:p w:rsidR="008B3A84" w:rsidRPr="00D41148" w:rsidRDefault="008B3A84" w:rsidP="00D41148">
            <w:pPr>
              <w:spacing w:after="0"/>
              <w:jc w:val="both"/>
              <w:rPr>
                <w:szCs w:val="24"/>
              </w:rPr>
            </w:pPr>
            <w:r>
              <w:rPr>
                <w:szCs w:val="24"/>
              </w:rPr>
              <w:t>Okulumuzun Fatıh projesı kapsamına alınmayıp akıllı tahtaların gönderilmemiş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B71454" w:rsidP="00D41148">
            <w:pPr>
              <w:spacing w:after="0"/>
              <w:jc w:val="both"/>
              <w:rPr>
                <w:szCs w:val="24"/>
              </w:rPr>
            </w:pPr>
            <w:r>
              <w:rPr>
                <w:szCs w:val="24"/>
              </w:rPr>
              <w:t>Okulun gelirinin az olup giderinin çok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B71454" w:rsidP="00D41148">
            <w:pPr>
              <w:spacing w:after="0"/>
              <w:jc w:val="both"/>
              <w:rPr>
                <w:szCs w:val="24"/>
              </w:rPr>
            </w:pPr>
            <w:r>
              <w:rPr>
                <w:szCs w:val="24"/>
              </w:rPr>
              <w:t>Müdür  yardımcısı kadrosunun sürekli değişiyor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25465A" w:rsidP="00D41148">
            <w:pPr>
              <w:spacing w:after="0"/>
              <w:jc w:val="both"/>
              <w:rPr>
                <w:szCs w:val="24"/>
              </w:rPr>
            </w:pPr>
            <w:r>
              <w:rPr>
                <w:szCs w:val="24"/>
              </w:rPr>
              <w:t>Nitelikli hizmet içi eğitim faaliyetlerinin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9A2BDE" w:rsidRDefault="009A2BDE" w:rsidP="0049575C">
      <w:pPr>
        <w:spacing w:after="0"/>
        <w:ind w:firstLine="708"/>
        <w:jc w:val="both"/>
        <w:rPr>
          <w:szCs w:val="24"/>
        </w:rPr>
      </w:pPr>
    </w:p>
    <w:p w:rsidR="008E01DD" w:rsidRPr="009A2BDE" w:rsidRDefault="00710994" w:rsidP="009A2BDE">
      <w:pPr>
        <w:pStyle w:val="Balk3"/>
      </w:pPr>
      <w:r>
        <w:lastRenderedPageBreak/>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B71454" w:rsidP="00D41148">
            <w:pPr>
              <w:spacing w:after="0"/>
              <w:jc w:val="both"/>
              <w:rPr>
                <w:szCs w:val="24"/>
              </w:rPr>
            </w:pPr>
            <w:r>
              <w:rPr>
                <w:szCs w:val="24"/>
              </w:rPr>
              <w:t>Belediye ve kuruluşlardan yeterli ilgi ve destek alınması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4B6F59" w:rsidP="00D41148">
            <w:pPr>
              <w:spacing w:after="0"/>
              <w:jc w:val="both"/>
              <w:rPr>
                <w:szCs w:val="24"/>
              </w:rPr>
            </w:pPr>
            <w:r>
              <w:rPr>
                <w:szCs w:val="24"/>
              </w:rPr>
              <w:t>Uluslararası trafiğe açılan hava yolu ulaşımının her geçen gün gelişmekte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794E89" w:rsidP="00D41148">
            <w:pPr>
              <w:spacing w:after="0"/>
              <w:jc w:val="both"/>
              <w:rPr>
                <w:szCs w:val="24"/>
              </w:rPr>
            </w:pPr>
            <w:r>
              <w:rPr>
                <w:szCs w:val="24"/>
              </w:rPr>
              <w:t>Okulumuzun bulunduğu bölgenin turizmin yoğun olduğu bölgelerden birisi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794E89" w:rsidP="00D41148">
            <w:pPr>
              <w:spacing w:after="0"/>
              <w:jc w:val="both"/>
              <w:rPr>
                <w:szCs w:val="24"/>
              </w:rPr>
            </w:pPr>
            <w:r>
              <w:rPr>
                <w:szCs w:val="24"/>
              </w:rPr>
              <w:t>Bakanlığımızın 2023 vizyonu sayesınde güzel teknolojik faaliyetler sunması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794E89" w:rsidP="00474795">
            <w:pPr>
              <w:spacing w:after="0"/>
              <w:jc w:val="both"/>
              <w:rPr>
                <w:szCs w:val="24"/>
              </w:rPr>
            </w:pPr>
            <w:r>
              <w:rPr>
                <w:szCs w:val="24"/>
              </w:rPr>
              <w:t>Mevzuatımızın 2023 sayesinde sürekli yenileniyor ve gelişiyor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794E89" w:rsidP="00474795">
            <w:pPr>
              <w:spacing w:after="0"/>
              <w:jc w:val="both"/>
              <w:rPr>
                <w:szCs w:val="24"/>
              </w:rPr>
            </w:pPr>
            <w:r>
              <w:rPr>
                <w:szCs w:val="24"/>
              </w:rPr>
              <w:t xml:space="preserve">Okulumuzun bulunduğu coğrafi konum sebebiyle </w:t>
            </w:r>
            <w:r w:rsidR="001F6E1F">
              <w:rPr>
                <w:szCs w:val="24"/>
              </w:rPr>
              <w:t xml:space="preserve">iklim olarak </w:t>
            </w:r>
            <w:r>
              <w:rPr>
                <w:szCs w:val="24"/>
              </w:rPr>
              <w:t>avantajlı bir bölgede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794E89" w:rsidRDefault="00794E89"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A2BDE" w:rsidRDefault="009A2BDE" w:rsidP="009029FB">
      <w:pPr>
        <w:spacing w:after="0"/>
        <w:ind w:firstLine="708"/>
        <w:jc w:val="both"/>
        <w:rPr>
          <w:b/>
          <w:szCs w:val="24"/>
        </w:rPr>
      </w:pPr>
    </w:p>
    <w:p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F95E60" w:rsidP="00474795">
            <w:pPr>
              <w:spacing w:after="0"/>
              <w:jc w:val="both"/>
              <w:rPr>
                <w:szCs w:val="24"/>
              </w:rPr>
            </w:pPr>
            <w:r>
              <w:rPr>
                <w:szCs w:val="24"/>
              </w:rPr>
              <w:t>Yalıkavak belediyesinin kapanıp Bodrum belediyesine bağlı mahalle statüsüne getirilmesi yüzünden hizmetlerin yetersiz olması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F95E60" w:rsidP="00474795">
            <w:pPr>
              <w:spacing w:after="0"/>
              <w:jc w:val="both"/>
              <w:rPr>
                <w:szCs w:val="24"/>
              </w:rPr>
            </w:pPr>
            <w:r>
              <w:rPr>
                <w:szCs w:val="24"/>
              </w:rPr>
              <w:t>Okulumuzun bulunduğu bölgenin varlıklı bir bölge olarak yansıtılmasından dolayı ihtiyacımız olan mali yardımın sağlanamaması</w:t>
            </w:r>
            <w:r w:rsidR="000A526A">
              <w:rPr>
                <w:szCs w:val="24"/>
              </w:rPr>
              <w:t>.</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A83AA6" w:rsidP="00474795">
            <w:pPr>
              <w:spacing w:after="0"/>
              <w:jc w:val="both"/>
              <w:rPr>
                <w:szCs w:val="24"/>
              </w:rPr>
            </w:pPr>
            <w:r>
              <w:rPr>
                <w:szCs w:val="24"/>
              </w:rPr>
              <w:t>Sürekli göç alan bir bölge olması sebebiyle sosyo ekonomik ve eğitim düzeyinin düşük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Default="00417497" w:rsidP="00474795">
            <w:pPr>
              <w:spacing w:after="0"/>
              <w:jc w:val="both"/>
              <w:rPr>
                <w:szCs w:val="24"/>
              </w:rPr>
            </w:pPr>
            <w:r>
              <w:rPr>
                <w:szCs w:val="24"/>
              </w:rPr>
              <w:t>Sürekli değişen ve gelişen teknolojileri takip etme zorunluluğundan doğan maddi kaynak sorunu</w:t>
            </w:r>
          </w:p>
          <w:p w:rsidR="00417497" w:rsidRDefault="00417497" w:rsidP="00474795">
            <w:pPr>
              <w:spacing w:after="0"/>
              <w:jc w:val="both"/>
              <w:rPr>
                <w:szCs w:val="24"/>
              </w:rPr>
            </w:pPr>
            <w:r>
              <w:rPr>
                <w:szCs w:val="24"/>
              </w:rPr>
              <w:t>E-ortamdan kaynaklanan sorunlar( dönem sonu işlemlerinde gerçekleşen yüklenmelere zaman zaman cevap verememesi)</w:t>
            </w:r>
          </w:p>
          <w:p w:rsidR="00417497" w:rsidRPr="00D41148" w:rsidRDefault="00417497"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Default="000A526A" w:rsidP="00474795">
            <w:pPr>
              <w:spacing w:after="0"/>
              <w:jc w:val="both"/>
              <w:rPr>
                <w:szCs w:val="24"/>
              </w:rPr>
            </w:pPr>
            <w:r>
              <w:rPr>
                <w:szCs w:val="24"/>
              </w:rPr>
              <w:t>Okulumuzun isim hakkı nedeni ile yenilenme yapılırken mevzuata  ait sıkıntılar ile karşılaşılması</w:t>
            </w:r>
          </w:p>
          <w:p w:rsidR="00417497" w:rsidRPr="00D41148" w:rsidRDefault="00417497" w:rsidP="00474795">
            <w:pPr>
              <w:spacing w:after="0"/>
              <w:jc w:val="both"/>
              <w:rPr>
                <w:szCs w:val="24"/>
              </w:rPr>
            </w:pPr>
            <w:r>
              <w:rPr>
                <w:szCs w:val="24"/>
              </w:rPr>
              <w:t>Ülkelerde gelir dağılımı ve eğitim yönünden bölgesel farklılıkların tam anlamıyla giderilememesi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Default="00F05883" w:rsidP="00474795">
            <w:pPr>
              <w:spacing w:after="0"/>
              <w:jc w:val="both"/>
              <w:rPr>
                <w:szCs w:val="24"/>
              </w:rPr>
            </w:pPr>
            <w:r>
              <w:rPr>
                <w:szCs w:val="24"/>
              </w:rPr>
              <w:t>Gelişen turizmden kaynaklanan otel,pansiyon vb. konaklama yerlerinden kaynaklanan atığın çevreye olumsuz yansımaları</w:t>
            </w:r>
          </w:p>
          <w:p w:rsidR="00417497" w:rsidRPr="00D41148" w:rsidRDefault="004F6243" w:rsidP="00474795">
            <w:pPr>
              <w:spacing w:after="0"/>
              <w:jc w:val="both"/>
              <w:rPr>
                <w:szCs w:val="24"/>
              </w:rPr>
            </w:pPr>
            <w:r>
              <w:rPr>
                <w:szCs w:val="24"/>
              </w:rPr>
              <w:t>İnşaat alanlarının artması ile ağaçlık ve ormanlık alanların azalması bununla birlikte ekolojik dengenin bütün bölgede bozulması.</w:t>
            </w:r>
          </w:p>
        </w:tc>
      </w:tr>
    </w:tbl>
    <w:p w:rsidR="007204B0" w:rsidRDefault="007204B0" w:rsidP="007204B0">
      <w:bookmarkStart w:id="25" w:name="_Toc416085141"/>
      <w:bookmarkStart w:id="26" w:name="_Toc529519454"/>
      <w:bookmarkEnd w:id="24"/>
    </w:p>
    <w:p w:rsidR="00F05883" w:rsidRDefault="00F05883" w:rsidP="007204B0">
      <w:pPr>
        <w:pStyle w:val="Balk2"/>
      </w:pPr>
      <w:bookmarkStart w:id="27" w:name="_Toc531097538"/>
    </w:p>
    <w:p w:rsidR="00DB7089" w:rsidRPr="00A47F2F" w:rsidRDefault="00DB7089" w:rsidP="007204B0">
      <w:pPr>
        <w:pStyle w:val="Balk2"/>
      </w:pPr>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D92259" w:rsidRDefault="00D92259"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9A2BDE" w:rsidRDefault="009A2BDE" w:rsidP="00C27A06">
      <w:pPr>
        <w:spacing w:after="0"/>
        <w:ind w:firstLine="708"/>
        <w:jc w:val="both"/>
        <w:rPr>
          <w:szCs w:val="24"/>
        </w:rPr>
      </w:pPr>
    </w:p>
    <w:p w:rsidR="00D92259" w:rsidRDefault="00D92259" w:rsidP="00C27A06">
      <w:pPr>
        <w:spacing w:after="0"/>
        <w:ind w:firstLine="708"/>
        <w:jc w:val="both"/>
        <w:rPr>
          <w:szCs w:val="24"/>
        </w:rPr>
      </w:pPr>
    </w:p>
    <w:p w:rsidR="00591439" w:rsidRDefault="00591439" w:rsidP="00C27A06">
      <w:pPr>
        <w:spacing w:after="0"/>
        <w:ind w:firstLine="708"/>
        <w:jc w:val="both"/>
        <w:rPr>
          <w:szCs w:val="24"/>
        </w:rPr>
      </w:pPr>
    </w:p>
    <w:p w:rsidR="00591439" w:rsidRDefault="00591439"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537A29" w:rsidRDefault="00C27A06" w:rsidP="00C002D9">
      <w:pPr>
        <w:spacing w:after="0"/>
        <w:ind w:firstLine="708"/>
        <w:jc w:val="both"/>
        <w:rPr>
          <w:szCs w:val="24"/>
        </w:rPr>
      </w:pPr>
      <w:r>
        <w:rPr>
          <w:szCs w:val="24"/>
        </w:rPr>
        <w:t xml:space="preserve"> </w:t>
      </w:r>
      <w:bookmarkStart w:id="28" w:name="_Toc416084890"/>
    </w:p>
    <w:p w:rsidR="009A2BDE" w:rsidRDefault="009A2BDE" w:rsidP="00C002D9">
      <w:pPr>
        <w:spacing w:after="0"/>
        <w:ind w:firstLine="708"/>
        <w:jc w:val="both"/>
        <w:rPr>
          <w:szCs w:val="24"/>
        </w:rPr>
      </w:pPr>
    </w:p>
    <w:p w:rsidR="009A2BDE" w:rsidRDefault="009A2BDE" w:rsidP="00C002D9">
      <w:pPr>
        <w:spacing w:after="0"/>
        <w:ind w:firstLine="708"/>
        <w:jc w:val="both"/>
        <w:rPr>
          <w:szCs w:val="24"/>
        </w:rPr>
      </w:pPr>
    </w:p>
    <w:p w:rsidR="009A2BDE" w:rsidRDefault="009A2BDE" w:rsidP="00C002D9">
      <w:pPr>
        <w:spacing w:after="0"/>
        <w:ind w:firstLine="708"/>
        <w:jc w:val="both"/>
        <w:rPr>
          <w:szCs w:val="24"/>
        </w:rPr>
      </w:pPr>
    </w:p>
    <w:p w:rsidR="00A20B34" w:rsidRDefault="00DB7089" w:rsidP="00A20B34">
      <w:pPr>
        <w:pStyle w:val="Balk3"/>
      </w:pPr>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978FD" w:rsidP="00FE3704">
            <w:pPr>
              <w:spacing w:after="0" w:line="240" w:lineRule="auto"/>
              <w:rPr>
                <w:color w:val="000000"/>
                <w:szCs w:val="24"/>
              </w:rPr>
            </w:pPr>
            <w:r>
              <w:rPr>
                <w:color w:val="000000"/>
                <w:szCs w:val="24"/>
              </w:rPr>
              <w:t>Okul öncesi eğitimde okullaşma</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978FD" w:rsidP="00FE3704">
            <w:pPr>
              <w:spacing w:after="0" w:line="240" w:lineRule="auto"/>
              <w:rPr>
                <w:color w:val="000000"/>
                <w:szCs w:val="24"/>
              </w:rPr>
            </w:pPr>
            <w:r>
              <w:rPr>
                <w:color w:val="000000"/>
                <w:szCs w:val="24"/>
              </w:rPr>
              <w:t>Zorunlu eğitimden erken ayrılma</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978FD" w:rsidP="00FE3704">
            <w:pPr>
              <w:spacing w:after="0" w:line="240" w:lineRule="auto"/>
              <w:rPr>
                <w:color w:val="000000"/>
                <w:szCs w:val="24"/>
              </w:rPr>
            </w:pPr>
            <w:r>
              <w:rPr>
                <w:color w:val="000000"/>
                <w:szCs w:val="24"/>
              </w:rPr>
              <w:t>Temel eğitimden ortaöğretime geçiş</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3978FD" w:rsidP="00FE3704">
            <w:pPr>
              <w:spacing w:after="0" w:line="240" w:lineRule="auto"/>
              <w:rPr>
                <w:color w:val="000000"/>
                <w:szCs w:val="24"/>
              </w:rPr>
            </w:pPr>
            <w:r>
              <w:rPr>
                <w:color w:val="000000"/>
                <w:szCs w:val="24"/>
              </w:rPr>
              <w:t>Kız çocukları başta olmak üzere özel politika gerektiren grupların eğitime erişimi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978FD" w:rsidP="00FE3704">
            <w:pPr>
              <w:spacing w:after="0" w:line="240" w:lineRule="auto"/>
              <w:rPr>
                <w:color w:val="000000"/>
                <w:szCs w:val="24"/>
              </w:rPr>
            </w:pPr>
            <w:r>
              <w:rPr>
                <w:color w:val="000000"/>
                <w:szCs w:val="24"/>
              </w:rPr>
              <w:t>Özel eğitime ihtiyaç duya bireylerin uygun eğitime erişimi</w:t>
            </w:r>
          </w:p>
        </w:tc>
      </w:tr>
      <w:tr w:rsidR="00F675E8" w:rsidRPr="00A47F2F" w:rsidTr="00FD0161">
        <w:trPr>
          <w:trHeight w:val="330"/>
        </w:trPr>
        <w:tc>
          <w:tcPr>
            <w:tcW w:w="820" w:type="dxa"/>
            <w:vAlign w:val="center"/>
            <w:hideMark/>
          </w:tcPr>
          <w:p w:rsidR="00F675E8" w:rsidRPr="00A47F2F" w:rsidRDefault="003978FD" w:rsidP="003978FD">
            <w:pPr>
              <w:spacing w:after="0" w:line="240" w:lineRule="auto"/>
              <w:jc w:val="center"/>
              <w:rPr>
                <w:b/>
                <w:bCs/>
                <w:color w:val="000000"/>
                <w:szCs w:val="24"/>
              </w:rPr>
            </w:pPr>
            <w:r>
              <w:rPr>
                <w:b/>
                <w:bCs/>
                <w:color w:val="000000"/>
                <w:szCs w:val="24"/>
              </w:rPr>
              <w:t>6</w:t>
            </w:r>
          </w:p>
        </w:tc>
        <w:tc>
          <w:tcPr>
            <w:tcW w:w="13889" w:type="dxa"/>
            <w:vAlign w:val="center"/>
          </w:tcPr>
          <w:p w:rsidR="00F675E8" w:rsidRPr="00A47F2F" w:rsidRDefault="003978FD" w:rsidP="00FE3704">
            <w:pPr>
              <w:spacing w:after="0" w:line="240" w:lineRule="auto"/>
              <w:rPr>
                <w:color w:val="000000"/>
                <w:szCs w:val="24"/>
              </w:rPr>
            </w:pPr>
            <w:r>
              <w:rPr>
                <w:color w:val="000000"/>
                <w:szCs w:val="24"/>
              </w:rPr>
              <w:t>Hayat boyu öğrenmeye katılım</w:t>
            </w:r>
          </w:p>
        </w:tc>
      </w:tr>
    </w:tbl>
    <w:p w:rsidR="009A2BDE" w:rsidRDefault="009A2BDE" w:rsidP="004778E9">
      <w:pPr>
        <w:rPr>
          <w:szCs w:val="24"/>
        </w:rPr>
      </w:pPr>
    </w:p>
    <w:p w:rsidR="009A2BDE" w:rsidRPr="00A47F2F" w:rsidRDefault="009A2BDE"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978FD" w:rsidP="00FE3704">
            <w:pPr>
              <w:spacing w:after="0" w:line="240" w:lineRule="auto"/>
              <w:rPr>
                <w:color w:val="000000"/>
                <w:szCs w:val="24"/>
              </w:rPr>
            </w:pPr>
            <w:r>
              <w:rPr>
                <w:color w:val="000000"/>
                <w:szCs w:val="24"/>
              </w:rPr>
              <w:t>Eğitim öğretim sürecinde sanatsal sportif ve kültürel faaliyetler okuma kültürü</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3978FD" w:rsidP="00FE3704">
            <w:pPr>
              <w:spacing w:after="0" w:line="240" w:lineRule="auto"/>
              <w:rPr>
                <w:color w:val="000000"/>
                <w:szCs w:val="24"/>
              </w:rPr>
            </w:pPr>
            <w:r>
              <w:rPr>
                <w:color w:val="000000"/>
                <w:szCs w:val="24"/>
              </w:rPr>
              <w:t>Okul sağlığı ve hijyen</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3978FD" w:rsidP="00FE3704">
            <w:pPr>
              <w:spacing w:after="0" w:line="240" w:lineRule="auto"/>
              <w:rPr>
                <w:color w:val="000000"/>
                <w:szCs w:val="24"/>
              </w:rPr>
            </w:pPr>
            <w:r>
              <w:rPr>
                <w:color w:val="000000"/>
                <w:szCs w:val="24"/>
              </w:rPr>
              <w:t>Zararlı alışkanlıklar</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3978FD" w:rsidRPr="00A47F2F" w:rsidRDefault="003978FD" w:rsidP="00FE3704">
            <w:pPr>
              <w:spacing w:after="0" w:line="240" w:lineRule="auto"/>
              <w:rPr>
                <w:color w:val="000000"/>
                <w:szCs w:val="24"/>
              </w:rPr>
            </w:pPr>
            <w:r>
              <w:rPr>
                <w:color w:val="000000"/>
                <w:szCs w:val="24"/>
              </w:rPr>
              <w:t xml:space="preserve">Öğretmenlere yönelik hizmet içi eğitimler </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978FD" w:rsidP="00FE3704">
            <w:pPr>
              <w:spacing w:after="0" w:line="240" w:lineRule="auto"/>
              <w:rPr>
                <w:color w:val="000000"/>
                <w:szCs w:val="24"/>
              </w:rPr>
            </w:pPr>
            <w:r>
              <w:rPr>
                <w:color w:val="000000"/>
                <w:szCs w:val="24"/>
              </w:rPr>
              <w:t>Okul yöneticilerinin derse girme, ders denetleme yetkisi, eğitimde bilgi ve iletişim teknolojilerinin kullanımı örgün ve yaygın eğitimi destekleme ve yetiştirme kursları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3978FD" w:rsidP="00FE3704">
            <w:pPr>
              <w:spacing w:after="0" w:line="240" w:lineRule="auto"/>
              <w:rPr>
                <w:color w:val="000000"/>
                <w:szCs w:val="24"/>
              </w:rPr>
            </w:pPr>
            <w:r>
              <w:rPr>
                <w:color w:val="000000"/>
                <w:szCs w:val="24"/>
              </w:rPr>
              <w:t xml:space="preserve">Temel dersler önceliğinde ulusal ve uluslararası sınavlarda öğrenci </w:t>
            </w:r>
            <w:r w:rsidR="00607039">
              <w:rPr>
                <w:color w:val="000000"/>
                <w:szCs w:val="24"/>
              </w:rPr>
              <w:t>başarı durumu</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607039" w:rsidP="00FE3704">
            <w:pPr>
              <w:spacing w:after="0" w:line="240" w:lineRule="auto"/>
              <w:rPr>
                <w:color w:val="000000"/>
                <w:szCs w:val="24"/>
              </w:rPr>
            </w:pPr>
            <w:r>
              <w:rPr>
                <w:color w:val="000000"/>
                <w:szCs w:val="24"/>
              </w:rPr>
              <w:t>Temel eğitimden ortaöğretime geçiş sistemi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607039" w:rsidP="00FE3704">
            <w:pPr>
              <w:spacing w:after="0" w:line="240" w:lineRule="auto"/>
              <w:rPr>
                <w:color w:val="000000"/>
                <w:szCs w:val="24"/>
              </w:rPr>
            </w:pPr>
            <w:r>
              <w:rPr>
                <w:color w:val="000000"/>
                <w:szCs w:val="24"/>
              </w:rPr>
              <w:t>Sınav odaklı sistem ve sınav kaygısı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607039" w:rsidP="00FE3704">
            <w:pPr>
              <w:spacing w:after="0" w:line="240" w:lineRule="auto"/>
              <w:rPr>
                <w:color w:val="000000"/>
                <w:szCs w:val="24"/>
              </w:rPr>
            </w:pPr>
            <w:r>
              <w:rPr>
                <w:color w:val="000000"/>
                <w:szCs w:val="24"/>
              </w:rPr>
              <w:t>Eğitsel değerlendirme ve tanılama</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607039" w:rsidP="00FE3704">
            <w:pPr>
              <w:spacing w:after="0" w:line="240" w:lineRule="auto"/>
              <w:rPr>
                <w:color w:val="000000"/>
                <w:szCs w:val="24"/>
              </w:rPr>
            </w:pPr>
            <w:r>
              <w:rPr>
                <w:color w:val="000000"/>
                <w:szCs w:val="24"/>
              </w:rPr>
              <w:t>Eğitsel, mesleki ve kişisel rehberlik hizmetleri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11</w:t>
            </w:r>
          </w:p>
        </w:tc>
        <w:tc>
          <w:tcPr>
            <w:tcW w:w="13889" w:type="dxa"/>
            <w:vAlign w:val="center"/>
          </w:tcPr>
          <w:p w:rsidR="00607039" w:rsidRDefault="00607039" w:rsidP="00FE3704">
            <w:pPr>
              <w:spacing w:after="0" w:line="240" w:lineRule="auto"/>
              <w:rPr>
                <w:color w:val="000000"/>
                <w:szCs w:val="24"/>
              </w:rPr>
            </w:pPr>
            <w:r>
              <w:rPr>
                <w:color w:val="000000"/>
                <w:szCs w:val="24"/>
              </w:rPr>
              <w:t>Öğrencilere yönelik oryantasyon faaliyetleri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12</w:t>
            </w:r>
          </w:p>
        </w:tc>
        <w:tc>
          <w:tcPr>
            <w:tcW w:w="13889" w:type="dxa"/>
            <w:vAlign w:val="center"/>
          </w:tcPr>
          <w:p w:rsidR="00607039" w:rsidRDefault="00607039" w:rsidP="00FE3704">
            <w:pPr>
              <w:spacing w:after="0" w:line="240" w:lineRule="auto"/>
              <w:rPr>
                <w:color w:val="000000"/>
                <w:szCs w:val="24"/>
              </w:rPr>
            </w:pPr>
            <w:r>
              <w:rPr>
                <w:color w:val="000000"/>
                <w:szCs w:val="24"/>
              </w:rPr>
              <w:t>Üstün yetenekli öğrencilere yönelik eğitim öğretim hizmetleri başta olmak üzere özel eğitim hayat boyu rehberlik hizmeti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13</w:t>
            </w:r>
          </w:p>
        </w:tc>
        <w:tc>
          <w:tcPr>
            <w:tcW w:w="13889" w:type="dxa"/>
            <w:vAlign w:val="center"/>
          </w:tcPr>
          <w:p w:rsidR="00607039" w:rsidRDefault="00607039" w:rsidP="00FE3704">
            <w:pPr>
              <w:spacing w:after="0" w:line="240" w:lineRule="auto"/>
              <w:rPr>
                <w:color w:val="000000"/>
                <w:szCs w:val="24"/>
              </w:rPr>
            </w:pPr>
            <w:r>
              <w:rPr>
                <w:color w:val="000000"/>
                <w:szCs w:val="24"/>
              </w:rPr>
              <w:t>Hayat boyu öğrenme kapsamında sunulan kursların çeşitliliği ve niteliği, açıköğretim sisteminin niteliği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14</w:t>
            </w:r>
          </w:p>
        </w:tc>
        <w:tc>
          <w:tcPr>
            <w:tcW w:w="13889" w:type="dxa"/>
            <w:vAlign w:val="center"/>
          </w:tcPr>
          <w:p w:rsidR="00607039" w:rsidRDefault="00607039" w:rsidP="00FE3704">
            <w:pPr>
              <w:spacing w:after="0" w:line="240" w:lineRule="auto"/>
              <w:rPr>
                <w:color w:val="000000"/>
                <w:szCs w:val="24"/>
              </w:rPr>
            </w:pPr>
            <w:r>
              <w:rPr>
                <w:color w:val="000000"/>
                <w:szCs w:val="24"/>
              </w:rPr>
              <w:t>İşyeri beceri eğitimi ve staj uygulamaları</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lastRenderedPageBreak/>
              <w:t>15</w:t>
            </w:r>
          </w:p>
        </w:tc>
        <w:tc>
          <w:tcPr>
            <w:tcW w:w="13889" w:type="dxa"/>
            <w:vAlign w:val="center"/>
          </w:tcPr>
          <w:p w:rsidR="00607039" w:rsidRDefault="00607039" w:rsidP="00FE3704">
            <w:pPr>
              <w:spacing w:after="0" w:line="240" w:lineRule="auto"/>
              <w:rPr>
                <w:color w:val="000000"/>
                <w:szCs w:val="24"/>
              </w:rPr>
            </w:pPr>
            <w:r>
              <w:rPr>
                <w:color w:val="000000"/>
                <w:szCs w:val="24"/>
              </w:rPr>
              <w:t>Önceki öğrenmelerin belgelendirilmesi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16</w:t>
            </w:r>
          </w:p>
        </w:tc>
        <w:tc>
          <w:tcPr>
            <w:tcW w:w="13889" w:type="dxa"/>
            <w:vAlign w:val="center"/>
          </w:tcPr>
          <w:p w:rsidR="00607039" w:rsidRDefault="00607039" w:rsidP="00FE3704">
            <w:pPr>
              <w:spacing w:after="0" w:line="240" w:lineRule="auto"/>
              <w:rPr>
                <w:color w:val="000000"/>
                <w:szCs w:val="24"/>
              </w:rPr>
            </w:pPr>
            <w:r>
              <w:rPr>
                <w:color w:val="000000"/>
                <w:szCs w:val="24"/>
              </w:rPr>
              <w:t>Yabancı dil yeterliliği</w:t>
            </w:r>
          </w:p>
        </w:tc>
      </w:tr>
      <w:tr w:rsidR="00607039" w:rsidRPr="00A47F2F" w:rsidTr="00FD0161">
        <w:trPr>
          <w:trHeight w:val="57"/>
        </w:trPr>
        <w:tc>
          <w:tcPr>
            <w:tcW w:w="820" w:type="dxa"/>
            <w:vAlign w:val="center"/>
          </w:tcPr>
          <w:p w:rsidR="00607039" w:rsidRPr="00A47F2F" w:rsidRDefault="00607039" w:rsidP="00FE3704">
            <w:pPr>
              <w:spacing w:after="0" w:line="240" w:lineRule="auto"/>
              <w:jc w:val="center"/>
              <w:rPr>
                <w:b/>
                <w:bCs/>
                <w:color w:val="000000"/>
                <w:szCs w:val="24"/>
              </w:rPr>
            </w:pPr>
            <w:r>
              <w:rPr>
                <w:b/>
                <w:bCs/>
                <w:color w:val="000000"/>
                <w:szCs w:val="24"/>
              </w:rPr>
              <w:t>17</w:t>
            </w:r>
          </w:p>
        </w:tc>
        <w:tc>
          <w:tcPr>
            <w:tcW w:w="13889" w:type="dxa"/>
            <w:vAlign w:val="center"/>
          </w:tcPr>
          <w:p w:rsidR="00607039" w:rsidRDefault="00607039" w:rsidP="00FE3704">
            <w:pPr>
              <w:spacing w:after="0" w:line="240" w:lineRule="auto"/>
              <w:rPr>
                <w:color w:val="000000"/>
                <w:szCs w:val="24"/>
              </w:rPr>
            </w:pPr>
            <w:r>
              <w:rPr>
                <w:color w:val="000000"/>
                <w:szCs w:val="24"/>
              </w:rPr>
              <w:t>Uluslararası hareketlilik programlarına katılım</w:t>
            </w:r>
          </w:p>
        </w:tc>
      </w:tr>
    </w:tbl>
    <w:p w:rsidR="00C002D9" w:rsidRDefault="00C002D9" w:rsidP="001B455A">
      <w:pPr>
        <w:rPr>
          <w:szCs w:val="24"/>
        </w:rPr>
      </w:pPr>
    </w:p>
    <w:p w:rsidR="00C002D9" w:rsidRPr="00A47F2F" w:rsidRDefault="00C002D9"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607039" w:rsidP="00FE3704">
            <w:pPr>
              <w:spacing w:after="0" w:line="240" w:lineRule="auto"/>
              <w:rPr>
                <w:color w:val="000000"/>
                <w:szCs w:val="24"/>
              </w:rPr>
            </w:pPr>
            <w:r>
              <w:rPr>
                <w:color w:val="000000"/>
                <w:szCs w:val="24"/>
              </w:rPr>
              <w:t>Çalışma ortamları ile sosyal, kültürel ve sportif ortamların iş motivasyonunu sağlayacak biçimde düzenlenmesi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607039" w:rsidP="00FE3704">
            <w:pPr>
              <w:spacing w:after="0" w:line="240" w:lineRule="auto"/>
              <w:rPr>
                <w:color w:val="000000"/>
                <w:szCs w:val="24"/>
              </w:rPr>
            </w:pPr>
            <w:r>
              <w:rPr>
                <w:color w:val="000000"/>
                <w:szCs w:val="24"/>
              </w:rPr>
              <w:t>Çalışanların ödüllendirilmesi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607039" w:rsidP="00FE3704">
            <w:pPr>
              <w:spacing w:after="0" w:line="240" w:lineRule="auto"/>
              <w:rPr>
                <w:color w:val="000000"/>
                <w:szCs w:val="24"/>
              </w:rPr>
            </w:pPr>
            <w:r>
              <w:rPr>
                <w:color w:val="000000"/>
                <w:szCs w:val="24"/>
              </w:rPr>
              <w:t>Atama ve görevde yükselmelerde liyakat ve kariyer esasları ile performansın dikkate alınması, kariyer yönetimi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607039" w:rsidP="00FE3704">
            <w:pPr>
              <w:spacing w:after="0" w:line="240" w:lineRule="auto"/>
              <w:rPr>
                <w:color w:val="000000"/>
                <w:szCs w:val="24"/>
              </w:rPr>
            </w:pPr>
            <w:r>
              <w:rPr>
                <w:color w:val="000000"/>
                <w:szCs w:val="24"/>
              </w:rPr>
              <w:t>Hizmetiçi eğitim kalitesi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607039" w:rsidP="00FE3704">
            <w:pPr>
              <w:spacing w:after="0" w:line="240" w:lineRule="auto"/>
              <w:rPr>
                <w:color w:val="000000"/>
                <w:szCs w:val="24"/>
              </w:rPr>
            </w:pPr>
            <w:r>
              <w:rPr>
                <w:color w:val="000000"/>
                <w:szCs w:val="24"/>
              </w:rPr>
              <w:t xml:space="preserve">Yabancı </w:t>
            </w:r>
            <w:r w:rsidR="003A5DA1">
              <w:rPr>
                <w:color w:val="000000"/>
                <w:szCs w:val="24"/>
              </w:rPr>
              <w:t>dil becerileri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3A5DA1" w:rsidP="00FE3704">
            <w:pPr>
              <w:spacing w:after="0" w:line="240" w:lineRule="auto"/>
              <w:rPr>
                <w:color w:val="000000"/>
                <w:szCs w:val="24"/>
              </w:rPr>
            </w:pPr>
            <w:r>
              <w:rPr>
                <w:color w:val="000000"/>
                <w:szCs w:val="24"/>
              </w:rPr>
              <w:t>Öğretmenlere yönelik fiziksel alan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3A5DA1" w:rsidP="00FE3704">
            <w:pPr>
              <w:spacing w:after="0" w:line="240" w:lineRule="auto"/>
              <w:rPr>
                <w:color w:val="000000"/>
                <w:szCs w:val="24"/>
              </w:rPr>
            </w:pPr>
            <w:r>
              <w:rPr>
                <w:color w:val="000000"/>
                <w:szCs w:val="24"/>
              </w:rPr>
              <w:t>Okul ve kurumların sosyal, kültürel, sanatsal ve sportif faaliyet alanlarının yetersizliği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3A5DA1" w:rsidP="00FE3704">
            <w:pPr>
              <w:spacing w:after="0" w:line="240" w:lineRule="auto"/>
              <w:rPr>
                <w:color w:val="000000"/>
                <w:szCs w:val="24"/>
              </w:rPr>
            </w:pPr>
            <w:r>
              <w:rPr>
                <w:color w:val="000000"/>
                <w:szCs w:val="24"/>
              </w:rPr>
              <w:t>Eğitim yapılarının depreme hazır oluşu</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3A5DA1" w:rsidP="00FE3704">
            <w:pPr>
              <w:spacing w:after="0" w:line="240" w:lineRule="auto"/>
              <w:rPr>
                <w:color w:val="000000"/>
                <w:szCs w:val="24"/>
              </w:rPr>
            </w:pPr>
            <w:r>
              <w:rPr>
                <w:color w:val="000000"/>
                <w:szCs w:val="24"/>
              </w:rPr>
              <w:t>Okul-aile birlikleri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3A5DA1" w:rsidP="00FE3704">
            <w:pPr>
              <w:spacing w:after="0" w:line="240" w:lineRule="auto"/>
              <w:rPr>
                <w:color w:val="000000"/>
                <w:szCs w:val="24"/>
              </w:rPr>
            </w:pPr>
            <w:r>
              <w:rPr>
                <w:color w:val="000000"/>
                <w:szCs w:val="24"/>
              </w:rPr>
              <w:t>Mevzuatın sık değişmesi</w:t>
            </w:r>
          </w:p>
        </w:tc>
      </w:tr>
      <w:tr w:rsidR="003A5DA1" w:rsidRPr="00A47F2F" w:rsidTr="00410D4D">
        <w:trPr>
          <w:trHeight w:val="330"/>
        </w:trPr>
        <w:tc>
          <w:tcPr>
            <w:tcW w:w="637" w:type="dxa"/>
            <w:vAlign w:val="center"/>
          </w:tcPr>
          <w:p w:rsidR="003A5DA1" w:rsidRPr="00A47F2F" w:rsidRDefault="003A5DA1" w:rsidP="00FE3704">
            <w:pPr>
              <w:spacing w:after="0" w:line="240" w:lineRule="auto"/>
              <w:jc w:val="center"/>
              <w:rPr>
                <w:b/>
                <w:bCs/>
                <w:color w:val="000000"/>
                <w:szCs w:val="24"/>
              </w:rPr>
            </w:pPr>
            <w:r>
              <w:rPr>
                <w:b/>
                <w:bCs/>
                <w:color w:val="000000"/>
                <w:szCs w:val="24"/>
              </w:rPr>
              <w:t>11</w:t>
            </w:r>
          </w:p>
        </w:tc>
        <w:tc>
          <w:tcPr>
            <w:tcW w:w="14072" w:type="dxa"/>
            <w:vAlign w:val="center"/>
          </w:tcPr>
          <w:p w:rsidR="003A5DA1" w:rsidRDefault="003A5DA1" w:rsidP="00FE3704">
            <w:pPr>
              <w:spacing w:after="0" w:line="240" w:lineRule="auto"/>
              <w:rPr>
                <w:color w:val="000000"/>
                <w:szCs w:val="24"/>
              </w:rPr>
            </w:pPr>
            <w:r>
              <w:rPr>
                <w:color w:val="000000"/>
                <w:szCs w:val="24"/>
              </w:rPr>
              <w:t>Mevcut arşivlerin tasnif edilerek kullanıma uygun hale getirilmesi</w:t>
            </w:r>
          </w:p>
        </w:tc>
      </w:tr>
      <w:tr w:rsidR="003A5DA1" w:rsidRPr="00A47F2F" w:rsidTr="00410D4D">
        <w:trPr>
          <w:trHeight w:val="330"/>
        </w:trPr>
        <w:tc>
          <w:tcPr>
            <w:tcW w:w="637" w:type="dxa"/>
            <w:vAlign w:val="center"/>
          </w:tcPr>
          <w:p w:rsidR="003A5DA1" w:rsidRPr="00A47F2F" w:rsidRDefault="003A5DA1" w:rsidP="00FE3704">
            <w:pPr>
              <w:spacing w:after="0" w:line="240" w:lineRule="auto"/>
              <w:jc w:val="center"/>
              <w:rPr>
                <w:b/>
                <w:bCs/>
                <w:color w:val="000000"/>
                <w:szCs w:val="24"/>
              </w:rPr>
            </w:pPr>
            <w:r>
              <w:rPr>
                <w:b/>
                <w:bCs/>
                <w:color w:val="000000"/>
                <w:szCs w:val="24"/>
              </w:rPr>
              <w:t>12</w:t>
            </w:r>
          </w:p>
        </w:tc>
        <w:tc>
          <w:tcPr>
            <w:tcW w:w="14072" w:type="dxa"/>
            <w:vAlign w:val="center"/>
          </w:tcPr>
          <w:p w:rsidR="003A5DA1" w:rsidRDefault="003A5DA1" w:rsidP="00FE3704">
            <w:pPr>
              <w:spacing w:after="0" w:line="240" w:lineRule="auto"/>
              <w:rPr>
                <w:color w:val="000000"/>
                <w:szCs w:val="24"/>
              </w:rPr>
            </w:pPr>
            <w:r>
              <w:rPr>
                <w:color w:val="000000"/>
                <w:szCs w:val="24"/>
              </w:rPr>
              <w:t>Teknolojik alt yapı eksikliklerinin giderilmesi</w:t>
            </w:r>
          </w:p>
        </w:tc>
      </w:tr>
      <w:tr w:rsidR="003A5DA1" w:rsidRPr="00A47F2F" w:rsidTr="00410D4D">
        <w:trPr>
          <w:trHeight w:val="330"/>
        </w:trPr>
        <w:tc>
          <w:tcPr>
            <w:tcW w:w="637" w:type="dxa"/>
            <w:vAlign w:val="center"/>
          </w:tcPr>
          <w:p w:rsidR="003A5DA1" w:rsidRPr="00A47F2F" w:rsidRDefault="003A5DA1" w:rsidP="00FE3704">
            <w:pPr>
              <w:spacing w:after="0" w:line="240" w:lineRule="auto"/>
              <w:jc w:val="center"/>
              <w:rPr>
                <w:b/>
                <w:bCs/>
                <w:color w:val="000000"/>
                <w:szCs w:val="24"/>
              </w:rPr>
            </w:pPr>
            <w:r>
              <w:rPr>
                <w:b/>
                <w:bCs/>
                <w:color w:val="000000"/>
                <w:szCs w:val="24"/>
              </w:rPr>
              <w:t>13</w:t>
            </w:r>
          </w:p>
        </w:tc>
        <w:tc>
          <w:tcPr>
            <w:tcW w:w="14072" w:type="dxa"/>
            <w:vAlign w:val="center"/>
          </w:tcPr>
          <w:p w:rsidR="003A5DA1" w:rsidRDefault="003A5DA1" w:rsidP="00FE3704">
            <w:pPr>
              <w:spacing w:after="0" w:line="240" w:lineRule="auto"/>
              <w:rPr>
                <w:color w:val="000000"/>
                <w:szCs w:val="24"/>
              </w:rPr>
            </w:pPr>
            <w:r>
              <w:rPr>
                <w:color w:val="000000"/>
                <w:szCs w:val="24"/>
              </w:rPr>
              <w:t>İş güvenliği ve sivil savunma</w:t>
            </w:r>
          </w:p>
        </w:tc>
      </w:tr>
      <w:tr w:rsidR="003A5DA1" w:rsidRPr="00A47F2F" w:rsidTr="00410D4D">
        <w:trPr>
          <w:trHeight w:val="330"/>
        </w:trPr>
        <w:tc>
          <w:tcPr>
            <w:tcW w:w="637" w:type="dxa"/>
            <w:vAlign w:val="center"/>
          </w:tcPr>
          <w:p w:rsidR="003A5DA1" w:rsidRDefault="003A5DA1" w:rsidP="00FE3704">
            <w:pPr>
              <w:spacing w:after="0" w:line="240" w:lineRule="auto"/>
              <w:jc w:val="center"/>
              <w:rPr>
                <w:b/>
                <w:bCs/>
                <w:color w:val="000000"/>
                <w:szCs w:val="24"/>
              </w:rPr>
            </w:pPr>
            <w:r>
              <w:rPr>
                <w:b/>
                <w:bCs/>
                <w:color w:val="000000"/>
                <w:szCs w:val="24"/>
              </w:rPr>
              <w:t>14</w:t>
            </w:r>
          </w:p>
        </w:tc>
        <w:tc>
          <w:tcPr>
            <w:tcW w:w="14072" w:type="dxa"/>
            <w:vAlign w:val="center"/>
          </w:tcPr>
          <w:p w:rsidR="003A5DA1" w:rsidRDefault="003A5DA1" w:rsidP="00FE3704">
            <w:pPr>
              <w:spacing w:after="0" w:line="240" w:lineRule="auto"/>
              <w:rPr>
                <w:color w:val="000000"/>
                <w:szCs w:val="24"/>
              </w:rPr>
            </w:pPr>
            <w:r>
              <w:rPr>
                <w:color w:val="000000"/>
                <w:szCs w:val="24"/>
              </w:rPr>
              <w:t>Diğer kurum ve kuruluşlarla işbirliği</w:t>
            </w:r>
          </w:p>
        </w:tc>
      </w:tr>
      <w:tr w:rsidR="003A5DA1" w:rsidRPr="00A47F2F" w:rsidTr="00410D4D">
        <w:trPr>
          <w:trHeight w:val="330"/>
        </w:trPr>
        <w:tc>
          <w:tcPr>
            <w:tcW w:w="637" w:type="dxa"/>
            <w:vAlign w:val="center"/>
          </w:tcPr>
          <w:p w:rsidR="003A5DA1" w:rsidRPr="00A47F2F" w:rsidRDefault="003A5DA1" w:rsidP="00FE3704">
            <w:pPr>
              <w:spacing w:after="0" w:line="240" w:lineRule="auto"/>
              <w:jc w:val="center"/>
              <w:rPr>
                <w:b/>
                <w:bCs/>
                <w:color w:val="000000"/>
                <w:szCs w:val="24"/>
              </w:rPr>
            </w:pPr>
            <w:r>
              <w:rPr>
                <w:b/>
                <w:bCs/>
                <w:color w:val="000000"/>
                <w:szCs w:val="24"/>
              </w:rPr>
              <w:t>15</w:t>
            </w:r>
          </w:p>
        </w:tc>
        <w:tc>
          <w:tcPr>
            <w:tcW w:w="14072" w:type="dxa"/>
            <w:vAlign w:val="center"/>
          </w:tcPr>
          <w:p w:rsidR="003A5DA1" w:rsidRDefault="003A5DA1" w:rsidP="00FE3704">
            <w:pPr>
              <w:spacing w:after="0" w:line="240" w:lineRule="auto"/>
              <w:rPr>
                <w:color w:val="000000"/>
                <w:szCs w:val="24"/>
              </w:rPr>
            </w:pPr>
            <w:r>
              <w:rPr>
                <w:color w:val="000000"/>
                <w:szCs w:val="24"/>
              </w:rPr>
              <w:t xml:space="preserve">Stratejik planların uygulanabilmesi için kurumlarda üst düzey sahiplenmenin yetersiz olması </w:t>
            </w:r>
          </w:p>
        </w:tc>
      </w:tr>
      <w:tr w:rsidR="003A5DA1" w:rsidRPr="00A47F2F" w:rsidTr="00410D4D">
        <w:trPr>
          <w:trHeight w:val="330"/>
        </w:trPr>
        <w:tc>
          <w:tcPr>
            <w:tcW w:w="637" w:type="dxa"/>
            <w:vAlign w:val="center"/>
          </w:tcPr>
          <w:p w:rsidR="003A5DA1" w:rsidRPr="00A47F2F" w:rsidRDefault="003A5DA1" w:rsidP="00FE3704">
            <w:pPr>
              <w:spacing w:after="0" w:line="240" w:lineRule="auto"/>
              <w:jc w:val="center"/>
              <w:rPr>
                <w:b/>
                <w:bCs/>
                <w:color w:val="000000"/>
                <w:szCs w:val="24"/>
              </w:rPr>
            </w:pPr>
            <w:r>
              <w:rPr>
                <w:b/>
                <w:bCs/>
                <w:color w:val="000000"/>
                <w:szCs w:val="24"/>
              </w:rPr>
              <w:t>16</w:t>
            </w:r>
          </w:p>
        </w:tc>
        <w:tc>
          <w:tcPr>
            <w:tcW w:w="14072" w:type="dxa"/>
            <w:vAlign w:val="center"/>
          </w:tcPr>
          <w:p w:rsidR="003A5DA1" w:rsidRDefault="003A5DA1" w:rsidP="00FE3704">
            <w:pPr>
              <w:spacing w:after="0" w:line="240" w:lineRule="auto"/>
              <w:rPr>
                <w:color w:val="000000"/>
                <w:szCs w:val="24"/>
              </w:rPr>
            </w:pPr>
            <w:r>
              <w:rPr>
                <w:color w:val="000000"/>
                <w:szCs w:val="24"/>
              </w:rPr>
              <w:t>Kurumsallık düzeyinin yükseltilmesi</w:t>
            </w:r>
          </w:p>
        </w:tc>
      </w:tr>
    </w:tbl>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5" w:name="_Toc531097540"/>
      <w:r>
        <w:t>MİSYO</w:t>
      </w:r>
      <w:r w:rsidR="008E325C" w:rsidRPr="00A47F2F">
        <w:t>N</w:t>
      </w:r>
      <w:r w:rsidR="00B11140">
        <w:t>UMUZ</w:t>
      </w:r>
      <w:r w:rsidR="00373590">
        <w:t xml:space="preserve"> </w:t>
      </w:r>
      <w:bookmarkEnd w:id="35"/>
    </w:p>
    <w:p w:rsidR="00D92259" w:rsidRDefault="00D92259" w:rsidP="00D92259">
      <w:r>
        <w:t>Öğrencilerin mutlu, özgüvenli, başarılı, ilkeli, duyarlı, iletişim becerileri gelişmiş, araştıran-sorgulayan, öz değerlendirme yapabilen, işbirliğine yatkın, yaratıcı ve eleştirel düşünen, öğrenmeye ve yeniliğe açık, cesaretli bireyler olarak yetişmelerine fırsat tanımak, öğrencilerimizi daha özgür sınıf ve daha özgür okul ilkesine uyarak eğitip, geliştirmektir.</w:t>
      </w:r>
    </w:p>
    <w:p w:rsidR="00B11140" w:rsidRDefault="00B11140" w:rsidP="00B11140">
      <w:pPr>
        <w:ind w:left="284"/>
        <w:jc w:val="both"/>
        <w:rPr>
          <w:szCs w:val="24"/>
        </w:rPr>
      </w:pPr>
    </w:p>
    <w:p w:rsidR="00B11140" w:rsidRPr="00A47F2F" w:rsidRDefault="00B11140" w:rsidP="00D41148">
      <w:pPr>
        <w:pStyle w:val="Balk2"/>
      </w:pPr>
      <w:bookmarkStart w:id="36" w:name="_Toc531097541"/>
      <w:r>
        <w:t>VİZ</w:t>
      </w:r>
      <w:r w:rsidR="00D41148">
        <w:t>YO</w:t>
      </w:r>
      <w:r w:rsidRPr="00A47F2F">
        <w:t>N</w:t>
      </w:r>
      <w:r>
        <w:t>UMUZ</w:t>
      </w:r>
      <w:r w:rsidR="00373590">
        <w:t xml:space="preserve"> </w:t>
      </w:r>
      <w:bookmarkEnd w:id="36"/>
    </w:p>
    <w:p w:rsidR="00D92259" w:rsidRDefault="00D92259" w:rsidP="00D92259">
      <w:r>
        <w:t xml:space="preserve">Eğitim ve öğretim hizmetlerini çağdaş ölçütler doğrultusunda yürüten </w:t>
      </w:r>
      <w:r w:rsidR="00F41113">
        <w:t>, sürekli gelişen teknolojiye uyum sağlayan,</w:t>
      </w:r>
      <w:r>
        <w:t xml:space="preserve"> nitelikli ve yenilikçi bir kurum olmaktır.</w:t>
      </w:r>
    </w:p>
    <w:p w:rsidR="00B11140" w:rsidRDefault="00B11140" w:rsidP="00B11140">
      <w:pPr>
        <w:ind w:left="284"/>
        <w:jc w:val="both"/>
        <w:rPr>
          <w:b/>
          <w:szCs w:val="24"/>
        </w:rPr>
      </w:pPr>
    </w:p>
    <w:p w:rsidR="00D92259" w:rsidRDefault="00D92259" w:rsidP="00B11140">
      <w:pPr>
        <w:ind w:left="284"/>
        <w:jc w:val="both"/>
        <w:rPr>
          <w:b/>
          <w:szCs w:val="24"/>
        </w:rPr>
      </w:pPr>
    </w:p>
    <w:p w:rsidR="008E325C" w:rsidRDefault="001D2506" w:rsidP="00D41148">
      <w:pPr>
        <w:pStyle w:val="Balk2"/>
      </w:pPr>
      <w:bookmarkStart w:id="37" w:name="_Toc531097542"/>
      <w:r w:rsidRPr="00A47F2F">
        <w:t xml:space="preserve">TEMEL </w:t>
      </w:r>
      <w:r w:rsidR="008E325C" w:rsidRPr="00A47F2F">
        <w:t>DEĞERLERİMİZ</w:t>
      </w:r>
      <w:r w:rsidR="00373590">
        <w:t xml:space="preserve"> </w:t>
      </w:r>
      <w:bookmarkEnd w:id="37"/>
    </w:p>
    <w:p w:rsidR="00D92259" w:rsidRDefault="00D92259" w:rsidP="00D92259">
      <w:pPr>
        <w:numPr>
          <w:ilvl w:val="0"/>
          <w:numId w:val="3"/>
        </w:numPr>
        <w:spacing w:after="0" w:line="240" w:lineRule="auto"/>
        <w:jc w:val="both"/>
        <w:rPr>
          <w:b/>
          <w:szCs w:val="24"/>
        </w:rPr>
      </w:pPr>
      <w:r>
        <w:rPr>
          <w:b/>
          <w:szCs w:val="24"/>
        </w:rPr>
        <w:t>Ulusal değerleri kavrayıp benimsemiş, Atatürk ilke ve devrimlerini içselleştirmiş, insan haklarına saygılı, sorgulayan, araştıran, yaratıcı, yenilikçi, özgüvenli, mutlu, sağlıklı, çevresel sorunlara duyarlı, başarılı bireyler yetiştiririz.</w:t>
      </w:r>
    </w:p>
    <w:p w:rsidR="00D92259" w:rsidRDefault="00D92259" w:rsidP="00D92259">
      <w:pPr>
        <w:numPr>
          <w:ilvl w:val="0"/>
          <w:numId w:val="3"/>
        </w:numPr>
        <w:spacing w:after="0" w:line="240" w:lineRule="auto"/>
        <w:jc w:val="both"/>
        <w:rPr>
          <w:b/>
          <w:szCs w:val="24"/>
        </w:rPr>
      </w:pPr>
      <w:r w:rsidRPr="00D92259">
        <w:rPr>
          <w:b/>
          <w:szCs w:val="24"/>
        </w:rPr>
        <w:lastRenderedPageBreak/>
        <w:t>Öğrencilerimizi her yönüyle tanır, onların yeteneklerinin gelişmesi için uygun ortamlar yaratırız.</w:t>
      </w:r>
    </w:p>
    <w:p w:rsidR="00D92259" w:rsidRDefault="00D92259" w:rsidP="00D92259">
      <w:pPr>
        <w:numPr>
          <w:ilvl w:val="0"/>
          <w:numId w:val="3"/>
        </w:numPr>
        <w:spacing w:after="0" w:line="240" w:lineRule="auto"/>
        <w:jc w:val="both"/>
        <w:rPr>
          <w:b/>
          <w:szCs w:val="24"/>
        </w:rPr>
      </w:pPr>
      <w:r w:rsidRPr="00D92259">
        <w:rPr>
          <w:b/>
          <w:szCs w:val="24"/>
        </w:rPr>
        <w:t xml:space="preserve">Okulumuz öğrencilerine sadece akademik eğitim vermekle kalmaz, sosyal yönden gelişmeleri içinde onlara her türlü desteği sağlarız. </w:t>
      </w:r>
    </w:p>
    <w:p w:rsidR="00D92259" w:rsidRDefault="00D92259" w:rsidP="00D92259">
      <w:pPr>
        <w:numPr>
          <w:ilvl w:val="0"/>
          <w:numId w:val="3"/>
        </w:numPr>
        <w:spacing w:after="0" w:line="240" w:lineRule="auto"/>
        <w:jc w:val="both"/>
        <w:rPr>
          <w:b/>
          <w:szCs w:val="24"/>
        </w:rPr>
      </w:pPr>
      <w:r w:rsidRPr="00D92259">
        <w:rPr>
          <w:b/>
          <w:szCs w:val="24"/>
        </w:rPr>
        <w:t>Öğrencilerimizin sosyal, bedensel ve kültürel gelişimlerini desteklemek, ilgi ve yetenekleri doğrultusunda potansiyel farklılıklarını ortaya çıkarabilmek için sosyal etkinlik programları düzenleriz.</w:t>
      </w:r>
    </w:p>
    <w:p w:rsidR="00D92259" w:rsidRDefault="00D92259" w:rsidP="00D92259">
      <w:pPr>
        <w:numPr>
          <w:ilvl w:val="0"/>
          <w:numId w:val="3"/>
        </w:numPr>
        <w:spacing w:after="0" w:line="240" w:lineRule="auto"/>
        <w:jc w:val="both"/>
        <w:rPr>
          <w:b/>
          <w:szCs w:val="24"/>
        </w:rPr>
      </w:pPr>
      <w:r w:rsidRPr="00D92259">
        <w:rPr>
          <w:b/>
          <w:szCs w:val="24"/>
        </w:rPr>
        <w:t>Öğrencilerimizin teknolojiyi özümsemelerini, teknolojik gelişmelerden her fırsatta yararlanmalarını sağlamak amacıyla onlara zengin öğrenme ortamları sunarız.</w:t>
      </w:r>
    </w:p>
    <w:p w:rsidR="00D92259" w:rsidRDefault="00D92259" w:rsidP="00D92259">
      <w:pPr>
        <w:numPr>
          <w:ilvl w:val="0"/>
          <w:numId w:val="3"/>
        </w:numPr>
        <w:spacing w:after="0" w:line="240" w:lineRule="auto"/>
        <w:jc w:val="both"/>
        <w:rPr>
          <w:b/>
          <w:szCs w:val="24"/>
        </w:rPr>
      </w:pPr>
      <w:r w:rsidRPr="00D92259">
        <w:rPr>
          <w:b/>
          <w:szCs w:val="24"/>
        </w:rPr>
        <w:t>Sunacağımız eğitim kalitesinin, çalışanlarımızın kalitesine bağlı olduğuna inandığımız için, okulumuzda adil, güvene dayalı ilişkiler, sevgi, saygı, empatik yaklaşım, gönüllülük, çalışma ve sürekli öğrenmeyi önde tutarız.</w:t>
      </w:r>
    </w:p>
    <w:p w:rsidR="00D92259" w:rsidRDefault="00D92259" w:rsidP="00D92259">
      <w:pPr>
        <w:numPr>
          <w:ilvl w:val="0"/>
          <w:numId w:val="3"/>
        </w:numPr>
        <w:spacing w:after="0" w:line="240" w:lineRule="auto"/>
        <w:jc w:val="both"/>
        <w:rPr>
          <w:b/>
          <w:szCs w:val="24"/>
        </w:rPr>
      </w:pPr>
      <w:r w:rsidRPr="00D92259">
        <w:rPr>
          <w:b/>
          <w:szCs w:val="24"/>
        </w:rPr>
        <w:t>Yönetim, öğretmen, çalışan, veli, ve öğrencilerimizle birbirine kenetlenmiş, paylaşımcı ve karşılıklı sorumlulukların bilincinde olan güçlü bir aileyiz.</w:t>
      </w:r>
    </w:p>
    <w:p w:rsidR="00D92259" w:rsidRDefault="00D92259" w:rsidP="00D92259">
      <w:pPr>
        <w:numPr>
          <w:ilvl w:val="0"/>
          <w:numId w:val="3"/>
        </w:numPr>
        <w:spacing w:after="0" w:line="240" w:lineRule="auto"/>
        <w:jc w:val="both"/>
        <w:rPr>
          <w:b/>
          <w:szCs w:val="24"/>
        </w:rPr>
      </w:pPr>
      <w:r w:rsidRPr="00D92259">
        <w:rPr>
          <w:b/>
          <w:szCs w:val="24"/>
        </w:rPr>
        <w:t>Tüm çalışanlarımız, iş birliği ve dayanışmanın öne çıktığı bir çalışma ortamında bilgi ve birikimlerini paylaşarak, demokratik bir ortamda işlerini severek yapar.</w:t>
      </w:r>
    </w:p>
    <w:p w:rsidR="00D92259" w:rsidRDefault="00D92259" w:rsidP="00D92259">
      <w:pPr>
        <w:numPr>
          <w:ilvl w:val="0"/>
          <w:numId w:val="3"/>
        </w:numPr>
        <w:spacing w:after="0" w:line="240" w:lineRule="auto"/>
        <w:jc w:val="both"/>
        <w:rPr>
          <w:b/>
          <w:szCs w:val="24"/>
        </w:rPr>
      </w:pPr>
      <w:r w:rsidRPr="00D92259">
        <w:rPr>
          <w:b/>
          <w:szCs w:val="24"/>
        </w:rPr>
        <w:t>Çalışanlarımızın yenilikçi görüşlerine değer verir, gelişimini destekler, başarılarını takdir ederiz.</w:t>
      </w:r>
    </w:p>
    <w:p w:rsidR="00D92259" w:rsidRDefault="00D92259" w:rsidP="00D92259">
      <w:pPr>
        <w:numPr>
          <w:ilvl w:val="0"/>
          <w:numId w:val="3"/>
        </w:numPr>
        <w:spacing w:after="0" w:line="240" w:lineRule="auto"/>
        <w:jc w:val="both"/>
        <w:rPr>
          <w:b/>
          <w:szCs w:val="24"/>
        </w:rPr>
      </w:pPr>
      <w:r w:rsidRPr="00D92259">
        <w:rPr>
          <w:b/>
          <w:szCs w:val="24"/>
        </w:rPr>
        <w:t xml:space="preserve">Kişisel ve toplumsal sorumlulukları almaya her zaman gönüllüyüz. </w:t>
      </w:r>
    </w:p>
    <w:p w:rsidR="00D92259" w:rsidRPr="00D92259" w:rsidRDefault="00D92259" w:rsidP="00D92259">
      <w:pPr>
        <w:numPr>
          <w:ilvl w:val="0"/>
          <w:numId w:val="3"/>
        </w:numPr>
        <w:spacing w:after="0" w:line="240" w:lineRule="auto"/>
        <w:jc w:val="both"/>
        <w:rPr>
          <w:b/>
          <w:szCs w:val="24"/>
        </w:rPr>
      </w:pPr>
      <w:r w:rsidRPr="00D92259">
        <w:rPr>
          <w:b/>
          <w:szCs w:val="24"/>
        </w:rPr>
        <w:t>Ulusal değerleri özümseyip, bunların ışığında yeni değerlerin gelişmesinde model oluruz.</w:t>
      </w:r>
    </w:p>
    <w:p w:rsidR="00D92259" w:rsidRPr="00D92259" w:rsidRDefault="00D92259" w:rsidP="00D92259"/>
    <w:p w:rsidR="00DD7777"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DD7777" w:rsidRDefault="00DD7777" w:rsidP="00DD7777">
      <w:pPr>
        <w:pStyle w:val="Balk1"/>
        <w:ind w:right="709"/>
      </w:pPr>
      <w:bookmarkStart w:id="38" w:name="_Toc535331136"/>
      <w:r>
        <w:lastRenderedPageBreak/>
        <w:t xml:space="preserve">BÖLÜM IV: </w:t>
      </w:r>
      <w:r w:rsidRPr="002B6FDB">
        <w:t>AMAÇ, HEDEF VE EYLEMLER</w:t>
      </w:r>
      <w:bookmarkEnd w:id="38"/>
    </w:p>
    <w:p w:rsidR="00DD7777" w:rsidRPr="002B6FDB" w:rsidRDefault="00DD7777" w:rsidP="00DD7777">
      <w:pPr>
        <w:pStyle w:val="Balk2"/>
        <w:ind w:right="1134"/>
      </w:pPr>
      <w:bookmarkStart w:id="39" w:name="_Toc535331137"/>
      <w:r w:rsidRPr="002B6FDB">
        <w:t xml:space="preserve">TEMA </w:t>
      </w:r>
      <w:r>
        <w:t>I</w:t>
      </w:r>
      <w:r w:rsidRPr="002B6FDB">
        <w:t>: EĞİTİM</w:t>
      </w:r>
      <w:r>
        <w:t xml:space="preserve"> VE ÖĞRETİM</w:t>
      </w:r>
      <w:r w:rsidRPr="002B6FDB">
        <w:t xml:space="preserve">E </w:t>
      </w:r>
      <w:r>
        <w:t>ERİŞİM</w:t>
      </w:r>
      <w:bookmarkEnd w:id="39"/>
    </w:p>
    <w:p w:rsidR="00DD7777" w:rsidRPr="002B6FDB" w:rsidRDefault="00DD7777" w:rsidP="00DD7777">
      <w:pPr>
        <w:ind w:right="1134"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DD7777" w:rsidRPr="00B37967" w:rsidRDefault="00DD7777" w:rsidP="00DD7777">
      <w:pPr>
        <w:pStyle w:val="Balk3"/>
        <w:ind w:right="1134"/>
      </w:pPr>
      <w:r w:rsidRPr="00B37967">
        <w:t xml:space="preserve">Stratejik Amaç 1: </w:t>
      </w:r>
    </w:p>
    <w:p w:rsidR="00DD7777" w:rsidRPr="00B37967" w:rsidRDefault="00DD7777" w:rsidP="00DD7777">
      <w:pPr>
        <w:spacing w:line="236" w:lineRule="auto"/>
        <w:ind w:left="200" w:right="1134"/>
        <w:rPr>
          <w:b/>
          <w:sz w:val="32"/>
          <w:szCs w:val="32"/>
        </w:rPr>
      </w:pPr>
      <w:r w:rsidRPr="00B37967">
        <w:rPr>
          <w:b/>
          <w:sz w:val="32"/>
          <w:szCs w:val="32"/>
        </w:rPr>
        <w:t>Bütün bireylerin eğitim ve öğretime adil şartlar altında erişmesini sağlamak.</w:t>
      </w:r>
    </w:p>
    <w:p w:rsidR="00DD7777" w:rsidRPr="00A47F2F" w:rsidRDefault="00DD7777" w:rsidP="00DD7777">
      <w:pPr>
        <w:ind w:left="720" w:right="1134"/>
      </w:pPr>
    </w:p>
    <w:p w:rsidR="00DD7777" w:rsidRDefault="00DD7777" w:rsidP="00DD7777">
      <w:pPr>
        <w:pStyle w:val="Balk3"/>
        <w:ind w:right="1134"/>
        <w:rPr>
          <w:rFonts w:ascii="Book Antiqua" w:eastAsia="Times New Roman" w:hAnsi="Book Antiqua"/>
          <w:color w:val="000000"/>
          <w:sz w:val="28"/>
          <w:szCs w:val="28"/>
        </w:rPr>
      </w:pPr>
      <w:r w:rsidRPr="00B37967">
        <w:rPr>
          <w:rStyle w:val="Balk4Char"/>
          <w:rFonts w:ascii="Book Antiqua" w:hAnsi="Book Antiqua"/>
        </w:rPr>
        <w:t>Stratejik Hedef 1.1</w:t>
      </w:r>
      <w:r w:rsidRPr="00FB1AD3">
        <w:rPr>
          <w:rStyle w:val="Balk4Char"/>
          <w:rFonts w:ascii="Book Antiqua" w:hAnsi="Book Antiqua"/>
        </w:rPr>
        <w:t>.</w:t>
      </w:r>
      <w:r w:rsidRPr="00A47F2F">
        <w:rPr>
          <w:rFonts w:ascii="Book Antiqua" w:hAnsi="Book Antiqua"/>
          <w:sz w:val="24"/>
          <w:szCs w:val="24"/>
        </w:rPr>
        <w:t xml:space="preserve">  </w:t>
      </w:r>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r w:rsidRPr="00FB1AD3">
        <w:rPr>
          <w:rFonts w:ascii="Book Antiqua" w:eastAsia="Times New Roman" w:hAnsi="Book Antiqua"/>
          <w:color w:val="000000"/>
          <w:sz w:val="28"/>
          <w:szCs w:val="28"/>
        </w:rPr>
        <w:t>.</w:t>
      </w:r>
    </w:p>
    <w:p w:rsidR="00DD7777" w:rsidRDefault="00DD7777" w:rsidP="00DD7777"/>
    <w:p w:rsidR="009A2BDE" w:rsidRDefault="009A2BDE" w:rsidP="00DD7777"/>
    <w:p w:rsidR="009A2BDE" w:rsidRDefault="009A2BDE" w:rsidP="00DD7777"/>
    <w:p w:rsidR="009A2BDE" w:rsidRDefault="009A2BDE" w:rsidP="00DD7777"/>
    <w:p w:rsidR="009A2BDE" w:rsidRDefault="009A2BDE" w:rsidP="00DD7777"/>
    <w:p w:rsidR="00DD7777" w:rsidRPr="002B6FDB" w:rsidRDefault="00DD7777" w:rsidP="00DD7777">
      <w:pPr>
        <w:ind w:right="1134"/>
        <w:rPr>
          <w:b/>
          <w:color w:val="FF0000"/>
          <w:sz w:val="28"/>
        </w:rPr>
      </w:pPr>
      <w:r w:rsidRPr="002B6FDB">
        <w:rPr>
          <w:b/>
          <w:sz w:val="28"/>
        </w:rPr>
        <w:t>Performans Göstergeleri</w:t>
      </w:r>
      <w:r>
        <w:rPr>
          <w:b/>
          <w:sz w:val="28"/>
        </w:rPr>
        <w:t xml:space="preserve"> 1.1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D7777" w:rsidRPr="00A47F2F" w:rsidTr="002D1E45">
        <w:trPr>
          <w:trHeight w:val="421"/>
        </w:trPr>
        <w:tc>
          <w:tcPr>
            <w:tcW w:w="1757" w:type="dxa"/>
            <w:vMerge w:val="restart"/>
            <w:shd w:val="clear" w:color="auto" w:fill="auto"/>
            <w:noWrap/>
            <w:vAlign w:val="center"/>
            <w:hideMark/>
          </w:tcPr>
          <w:p w:rsidR="00DD7777" w:rsidRPr="003322A4" w:rsidRDefault="00DD7777" w:rsidP="002D1E45">
            <w:pPr>
              <w:spacing w:after="0" w:line="240" w:lineRule="auto"/>
              <w:ind w:right="123"/>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rsidR="00DD7777" w:rsidRPr="003322A4" w:rsidRDefault="00DD7777" w:rsidP="002D1E45">
            <w:pPr>
              <w:spacing w:after="0" w:line="240" w:lineRule="auto"/>
              <w:ind w:right="709"/>
              <w:rPr>
                <w:b/>
                <w:bCs/>
                <w:color w:val="000000"/>
                <w:sz w:val="20"/>
                <w:szCs w:val="22"/>
              </w:rPr>
            </w:pPr>
            <w:r w:rsidRPr="003322A4">
              <w:rPr>
                <w:b/>
                <w:bCs/>
                <w:color w:val="000000"/>
                <w:sz w:val="20"/>
                <w:szCs w:val="22"/>
              </w:rPr>
              <w:t>PERFORMANS</w:t>
            </w:r>
          </w:p>
          <w:p w:rsidR="00DD7777" w:rsidRPr="003322A4" w:rsidRDefault="00DD7777" w:rsidP="002D1E45">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D7777" w:rsidRPr="003322A4" w:rsidRDefault="00DD7777" w:rsidP="002D1E45">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7777" w:rsidRPr="003322A4" w:rsidRDefault="00DD7777" w:rsidP="002D1E45">
            <w:pPr>
              <w:spacing w:after="0" w:line="240" w:lineRule="auto"/>
              <w:ind w:right="709"/>
              <w:rPr>
                <w:b/>
                <w:bCs/>
                <w:color w:val="000000"/>
                <w:sz w:val="22"/>
                <w:szCs w:val="22"/>
              </w:rPr>
            </w:pPr>
            <w:r w:rsidRPr="003322A4">
              <w:rPr>
                <w:b/>
                <w:bCs/>
                <w:color w:val="000000"/>
                <w:sz w:val="22"/>
                <w:szCs w:val="22"/>
              </w:rPr>
              <w:t>HEDEF</w:t>
            </w:r>
          </w:p>
        </w:tc>
      </w:tr>
      <w:tr w:rsidR="00DD7777" w:rsidRPr="00A47F2F" w:rsidTr="002D1E45">
        <w:trPr>
          <w:gridAfter w:val="1"/>
          <w:wAfter w:w="15" w:type="dxa"/>
          <w:cantSplit/>
          <w:trHeight w:val="617"/>
        </w:trPr>
        <w:tc>
          <w:tcPr>
            <w:tcW w:w="1757" w:type="dxa"/>
            <w:vMerge/>
            <w:shd w:val="clear" w:color="auto" w:fill="auto"/>
            <w:vAlign w:val="center"/>
            <w:hideMark/>
          </w:tcPr>
          <w:p w:rsidR="00DD7777" w:rsidRPr="003322A4" w:rsidRDefault="00DD7777" w:rsidP="002D1E45">
            <w:pPr>
              <w:spacing w:after="0" w:line="240" w:lineRule="auto"/>
              <w:ind w:right="123"/>
              <w:rPr>
                <w:b/>
                <w:bCs/>
                <w:sz w:val="22"/>
                <w:szCs w:val="22"/>
              </w:rPr>
            </w:pPr>
          </w:p>
        </w:tc>
        <w:tc>
          <w:tcPr>
            <w:tcW w:w="5042" w:type="dxa"/>
            <w:vMerge/>
            <w:shd w:val="clear" w:color="auto" w:fill="auto"/>
            <w:vAlign w:val="center"/>
            <w:hideMark/>
          </w:tcPr>
          <w:p w:rsidR="00DD7777" w:rsidRPr="003322A4" w:rsidRDefault="00DD7777" w:rsidP="002D1E45">
            <w:pPr>
              <w:spacing w:after="0" w:line="240" w:lineRule="auto"/>
              <w:ind w:right="709"/>
              <w:rPr>
                <w:b/>
                <w:bCs/>
                <w:sz w:val="22"/>
                <w:szCs w:val="22"/>
              </w:rPr>
            </w:pPr>
          </w:p>
        </w:tc>
        <w:tc>
          <w:tcPr>
            <w:tcW w:w="957" w:type="dxa"/>
            <w:shd w:val="clear" w:color="auto" w:fill="auto"/>
            <w:noWrap/>
            <w:vAlign w:val="center"/>
            <w:hideMark/>
          </w:tcPr>
          <w:p w:rsidR="00DD7777" w:rsidRPr="003322A4" w:rsidRDefault="00DD7777" w:rsidP="002D1E45">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DD7777" w:rsidRPr="003322A4" w:rsidRDefault="00DD7777" w:rsidP="002D1E45">
            <w:pPr>
              <w:spacing w:after="0" w:line="240" w:lineRule="auto"/>
              <w:ind w:right="127"/>
              <w:jc w:val="center"/>
              <w:rPr>
                <w:b/>
                <w:bCs/>
                <w:sz w:val="22"/>
                <w:szCs w:val="22"/>
              </w:rPr>
            </w:pPr>
            <w:r w:rsidRPr="003322A4">
              <w:rPr>
                <w:b/>
                <w:bCs/>
                <w:sz w:val="22"/>
                <w:szCs w:val="22"/>
              </w:rPr>
              <w:t>2019</w:t>
            </w:r>
          </w:p>
        </w:tc>
        <w:tc>
          <w:tcPr>
            <w:tcW w:w="1041" w:type="dxa"/>
            <w:vAlign w:val="center"/>
          </w:tcPr>
          <w:p w:rsidR="00DD7777" w:rsidRPr="003322A4" w:rsidRDefault="00DD7777" w:rsidP="002D1E45">
            <w:pPr>
              <w:spacing w:after="0" w:line="240" w:lineRule="auto"/>
              <w:ind w:right="127"/>
              <w:jc w:val="center"/>
              <w:rPr>
                <w:b/>
                <w:bCs/>
                <w:sz w:val="22"/>
                <w:szCs w:val="22"/>
              </w:rPr>
            </w:pPr>
            <w:r w:rsidRPr="003322A4">
              <w:rPr>
                <w:b/>
                <w:bCs/>
                <w:sz w:val="22"/>
                <w:szCs w:val="22"/>
              </w:rPr>
              <w:t>2020</w:t>
            </w:r>
          </w:p>
        </w:tc>
        <w:tc>
          <w:tcPr>
            <w:tcW w:w="1007" w:type="dxa"/>
            <w:vAlign w:val="center"/>
          </w:tcPr>
          <w:p w:rsidR="00DD7777" w:rsidRPr="003322A4" w:rsidRDefault="00DD7777" w:rsidP="002D1E45">
            <w:pPr>
              <w:spacing w:after="0" w:line="240" w:lineRule="auto"/>
              <w:ind w:right="127"/>
              <w:jc w:val="center"/>
              <w:rPr>
                <w:b/>
                <w:bCs/>
                <w:sz w:val="22"/>
                <w:szCs w:val="22"/>
              </w:rPr>
            </w:pPr>
            <w:r w:rsidRPr="003322A4">
              <w:rPr>
                <w:b/>
                <w:bCs/>
                <w:sz w:val="22"/>
                <w:szCs w:val="22"/>
              </w:rPr>
              <w:t>2021</w:t>
            </w:r>
          </w:p>
        </w:tc>
        <w:tc>
          <w:tcPr>
            <w:tcW w:w="1092" w:type="dxa"/>
            <w:vAlign w:val="center"/>
          </w:tcPr>
          <w:p w:rsidR="00DD7777" w:rsidRPr="003322A4" w:rsidRDefault="00DD7777" w:rsidP="002D1E45">
            <w:pPr>
              <w:spacing w:after="0" w:line="240" w:lineRule="auto"/>
              <w:ind w:right="127"/>
              <w:jc w:val="center"/>
              <w:rPr>
                <w:b/>
                <w:bCs/>
                <w:sz w:val="22"/>
                <w:szCs w:val="22"/>
              </w:rPr>
            </w:pPr>
            <w:r w:rsidRPr="003322A4">
              <w:rPr>
                <w:b/>
                <w:bCs/>
                <w:sz w:val="22"/>
                <w:szCs w:val="22"/>
              </w:rPr>
              <w:t>2022</w:t>
            </w:r>
          </w:p>
        </w:tc>
        <w:tc>
          <w:tcPr>
            <w:tcW w:w="1005" w:type="dxa"/>
            <w:vAlign w:val="center"/>
          </w:tcPr>
          <w:p w:rsidR="00DD7777" w:rsidRPr="003322A4" w:rsidRDefault="00DD7777" w:rsidP="002D1E45">
            <w:pPr>
              <w:spacing w:after="0" w:line="240" w:lineRule="auto"/>
              <w:ind w:right="127"/>
              <w:jc w:val="center"/>
              <w:rPr>
                <w:b/>
                <w:bCs/>
                <w:sz w:val="22"/>
                <w:szCs w:val="22"/>
              </w:rPr>
            </w:pPr>
            <w:r w:rsidRPr="003322A4">
              <w:rPr>
                <w:b/>
                <w:bCs/>
                <w:sz w:val="22"/>
                <w:szCs w:val="22"/>
              </w:rPr>
              <w:t>2023</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spacing w:after="0" w:line="240" w:lineRule="auto"/>
              <w:ind w:right="123"/>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bottom"/>
          </w:tcPr>
          <w:p w:rsidR="00DD7777" w:rsidRDefault="00DD7777" w:rsidP="002D1E45">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DD7777" w:rsidRPr="003322A4" w:rsidRDefault="00DD7777" w:rsidP="002D1E45">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95</w:t>
            </w:r>
          </w:p>
        </w:tc>
        <w:tc>
          <w:tcPr>
            <w:tcW w:w="1041" w:type="dxa"/>
            <w:vAlign w:val="center"/>
          </w:tcPr>
          <w:p w:rsidR="00DD7777" w:rsidRPr="003322A4" w:rsidRDefault="00DD7777" w:rsidP="002D1E45">
            <w:pPr>
              <w:spacing w:after="0" w:line="240" w:lineRule="auto"/>
              <w:jc w:val="center"/>
              <w:rPr>
                <w:sz w:val="22"/>
                <w:szCs w:val="22"/>
              </w:rPr>
            </w:pPr>
            <w:r>
              <w:rPr>
                <w:sz w:val="22"/>
                <w:szCs w:val="22"/>
              </w:rPr>
              <w:t>95</w:t>
            </w:r>
          </w:p>
        </w:tc>
        <w:tc>
          <w:tcPr>
            <w:tcW w:w="1007" w:type="dxa"/>
            <w:vAlign w:val="center"/>
          </w:tcPr>
          <w:p w:rsidR="00DD7777" w:rsidRPr="003322A4" w:rsidRDefault="00DD7777" w:rsidP="002D1E45">
            <w:pPr>
              <w:spacing w:after="0" w:line="240" w:lineRule="auto"/>
              <w:jc w:val="center"/>
              <w:rPr>
                <w:sz w:val="22"/>
                <w:szCs w:val="22"/>
              </w:rPr>
            </w:pPr>
            <w:r>
              <w:rPr>
                <w:sz w:val="22"/>
                <w:szCs w:val="22"/>
              </w:rPr>
              <w:t>95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DD7777" w:rsidRPr="003322A4" w:rsidRDefault="00DD7777" w:rsidP="002D1E45">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DD7777" w:rsidRPr="003322A4" w:rsidRDefault="00DD7777" w:rsidP="002D1E45">
            <w:pPr>
              <w:spacing w:after="0" w:line="240" w:lineRule="auto"/>
              <w:ind w:left="5" w:hanging="5"/>
              <w:jc w:val="center"/>
              <w:rPr>
                <w:sz w:val="22"/>
                <w:szCs w:val="22"/>
              </w:rPr>
            </w:pPr>
            <w:r>
              <w:rPr>
                <w:sz w:val="22"/>
                <w:szCs w:val="22"/>
              </w:rPr>
              <w:t>50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55</w:t>
            </w:r>
          </w:p>
        </w:tc>
        <w:tc>
          <w:tcPr>
            <w:tcW w:w="1041" w:type="dxa"/>
            <w:vAlign w:val="center"/>
          </w:tcPr>
          <w:p w:rsidR="00DD7777" w:rsidRPr="003322A4" w:rsidRDefault="00A130BA" w:rsidP="002D1E45">
            <w:pPr>
              <w:spacing w:after="0" w:line="240" w:lineRule="auto"/>
              <w:jc w:val="center"/>
              <w:rPr>
                <w:sz w:val="22"/>
                <w:szCs w:val="22"/>
              </w:rPr>
            </w:pPr>
            <w:r>
              <w:rPr>
                <w:sz w:val="22"/>
                <w:szCs w:val="22"/>
              </w:rPr>
              <w:t>60</w:t>
            </w:r>
          </w:p>
        </w:tc>
        <w:tc>
          <w:tcPr>
            <w:tcW w:w="1007" w:type="dxa"/>
            <w:vAlign w:val="center"/>
          </w:tcPr>
          <w:p w:rsidR="00DD7777" w:rsidRPr="003322A4" w:rsidRDefault="00A130BA" w:rsidP="002D1E45">
            <w:pPr>
              <w:spacing w:after="0" w:line="240" w:lineRule="auto"/>
              <w:jc w:val="center"/>
              <w:rPr>
                <w:sz w:val="22"/>
                <w:szCs w:val="22"/>
              </w:rPr>
            </w:pPr>
            <w:r>
              <w:rPr>
                <w:sz w:val="22"/>
                <w:szCs w:val="22"/>
              </w:rPr>
              <w:t>62</w:t>
            </w:r>
          </w:p>
        </w:tc>
        <w:tc>
          <w:tcPr>
            <w:tcW w:w="1092" w:type="dxa"/>
            <w:vAlign w:val="center"/>
          </w:tcPr>
          <w:p w:rsidR="00DD7777" w:rsidRPr="003322A4" w:rsidRDefault="00A130BA" w:rsidP="002D1E45">
            <w:pPr>
              <w:spacing w:after="0" w:line="240" w:lineRule="auto"/>
              <w:jc w:val="center"/>
              <w:rPr>
                <w:sz w:val="22"/>
                <w:szCs w:val="22"/>
              </w:rPr>
            </w:pPr>
            <w:r>
              <w:rPr>
                <w:sz w:val="22"/>
                <w:szCs w:val="22"/>
              </w:rPr>
              <w:t>65</w:t>
            </w:r>
          </w:p>
        </w:tc>
        <w:tc>
          <w:tcPr>
            <w:tcW w:w="1005" w:type="dxa"/>
            <w:vAlign w:val="center"/>
          </w:tcPr>
          <w:p w:rsidR="00DD7777" w:rsidRPr="003322A4" w:rsidRDefault="00A130BA" w:rsidP="002D1E45">
            <w:pPr>
              <w:spacing w:after="0" w:line="240" w:lineRule="auto"/>
              <w:ind w:right="19"/>
              <w:jc w:val="center"/>
              <w:rPr>
                <w:sz w:val="22"/>
                <w:szCs w:val="22"/>
              </w:rPr>
            </w:pPr>
            <w:r>
              <w:rPr>
                <w:sz w:val="22"/>
                <w:szCs w:val="22"/>
              </w:rPr>
              <w:t>70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DD7777" w:rsidRPr="003322A4" w:rsidRDefault="00DD7777" w:rsidP="002D1E45">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DD7777" w:rsidRPr="003322A4" w:rsidRDefault="00DD7777" w:rsidP="002D1E45">
            <w:pPr>
              <w:spacing w:after="0" w:line="240" w:lineRule="auto"/>
              <w:ind w:left="5" w:hanging="5"/>
              <w:jc w:val="center"/>
              <w:rPr>
                <w:sz w:val="22"/>
                <w:szCs w:val="22"/>
              </w:rPr>
            </w:pPr>
            <w:r>
              <w:rPr>
                <w:sz w:val="22"/>
                <w:szCs w:val="22"/>
              </w:rPr>
              <w:t>99</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sz w:val="22"/>
                <w:szCs w:val="22"/>
              </w:rPr>
            </w:pPr>
            <w:r w:rsidRPr="003322A4">
              <w:rPr>
                <w:b/>
                <w:bCs/>
                <w:color w:val="FF0000"/>
                <w:sz w:val="22"/>
                <w:szCs w:val="22"/>
              </w:rPr>
              <w:t>PG.1.</w:t>
            </w:r>
            <w:r w:rsidR="008A3C45">
              <w:rPr>
                <w:b/>
                <w:bCs/>
                <w:color w:val="FF0000"/>
                <w:sz w:val="22"/>
                <w:szCs w:val="22"/>
              </w:rPr>
              <w:t>1.d</w:t>
            </w:r>
            <w:r>
              <w:rPr>
                <w:b/>
                <w:bCs/>
                <w:color w:val="FF0000"/>
                <w:sz w:val="22"/>
                <w:szCs w:val="22"/>
              </w:rPr>
              <w:t>.</w:t>
            </w:r>
          </w:p>
        </w:tc>
        <w:tc>
          <w:tcPr>
            <w:tcW w:w="5042" w:type="dxa"/>
            <w:shd w:val="clear" w:color="auto" w:fill="auto"/>
            <w:vAlign w:val="center"/>
          </w:tcPr>
          <w:p w:rsidR="00DD7777" w:rsidRPr="003322A4" w:rsidRDefault="00DD7777" w:rsidP="002D1E45">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DD7777" w:rsidRPr="003322A4" w:rsidRDefault="00DD7777" w:rsidP="002D1E45">
            <w:pPr>
              <w:spacing w:after="0" w:line="240" w:lineRule="auto"/>
              <w:ind w:left="5" w:hanging="5"/>
              <w:jc w:val="center"/>
              <w:rPr>
                <w:sz w:val="22"/>
                <w:szCs w:val="22"/>
              </w:rPr>
            </w:pPr>
            <w:r>
              <w:rPr>
                <w:sz w:val="22"/>
                <w:szCs w:val="22"/>
              </w:rPr>
              <w:t>90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sz w:val="22"/>
                <w:szCs w:val="22"/>
              </w:rPr>
            </w:pPr>
            <w:r w:rsidRPr="003322A4">
              <w:rPr>
                <w:b/>
                <w:bCs/>
                <w:color w:val="FF0000"/>
                <w:sz w:val="22"/>
                <w:szCs w:val="22"/>
              </w:rPr>
              <w:t>PG.1.</w:t>
            </w:r>
            <w:r w:rsidR="008A3C45">
              <w:rPr>
                <w:b/>
                <w:bCs/>
                <w:color w:val="FF0000"/>
                <w:sz w:val="22"/>
                <w:szCs w:val="22"/>
              </w:rPr>
              <w:t>1.e.</w:t>
            </w:r>
          </w:p>
        </w:tc>
        <w:tc>
          <w:tcPr>
            <w:tcW w:w="5042" w:type="dxa"/>
            <w:shd w:val="clear" w:color="auto" w:fill="auto"/>
            <w:vAlign w:val="center"/>
          </w:tcPr>
          <w:p w:rsidR="00DD7777" w:rsidRPr="003322A4" w:rsidRDefault="00DD7777" w:rsidP="002D1E45">
            <w:pPr>
              <w:spacing w:after="0" w:line="240" w:lineRule="auto"/>
              <w:ind w:right="709"/>
              <w:rPr>
                <w:sz w:val="22"/>
                <w:szCs w:val="22"/>
              </w:rPr>
            </w:pPr>
            <w:r>
              <w:rPr>
                <w:rFonts w:ascii="Times New Roman" w:hAnsi="Times New Roman"/>
              </w:rPr>
              <w:t>Özel eğitime yönlendirilen bireylerin yönlendirildikleri eğitime erişim oranı (%)</w:t>
            </w:r>
          </w:p>
        </w:tc>
        <w:tc>
          <w:tcPr>
            <w:tcW w:w="957" w:type="dxa"/>
            <w:shd w:val="clear" w:color="auto" w:fill="auto"/>
            <w:noWrap/>
            <w:vAlign w:val="center"/>
          </w:tcPr>
          <w:p w:rsidR="00DD7777" w:rsidRPr="003322A4" w:rsidRDefault="0028173B" w:rsidP="002D1E45">
            <w:pPr>
              <w:spacing w:after="0" w:line="240" w:lineRule="auto"/>
              <w:ind w:left="5" w:hanging="5"/>
              <w:jc w:val="center"/>
              <w:rPr>
                <w:sz w:val="22"/>
                <w:szCs w:val="22"/>
              </w:rPr>
            </w:pPr>
            <w:r>
              <w:rPr>
                <w:sz w:val="22"/>
                <w:szCs w:val="22"/>
              </w:rPr>
              <w:t>50</w:t>
            </w:r>
          </w:p>
        </w:tc>
        <w:tc>
          <w:tcPr>
            <w:tcW w:w="1092" w:type="dxa"/>
            <w:gridSpan w:val="2"/>
            <w:shd w:val="clear" w:color="auto" w:fill="auto"/>
            <w:noWrap/>
            <w:vAlign w:val="center"/>
          </w:tcPr>
          <w:p w:rsidR="00DD7777" w:rsidRPr="003322A4" w:rsidRDefault="0028173B" w:rsidP="002D1E45">
            <w:pPr>
              <w:spacing w:after="0" w:line="240" w:lineRule="auto"/>
              <w:ind w:right="-15"/>
              <w:jc w:val="center"/>
              <w:rPr>
                <w:sz w:val="22"/>
                <w:szCs w:val="22"/>
              </w:rPr>
            </w:pPr>
            <w:r>
              <w:rPr>
                <w:sz w:val="22"/>
                <w:szCs w:val="22"/>
              </w:rPr>
              <w:t>50</w:t>
            </w:r>
          </w:p>
        </w:tc>
        <w:tc>
          <w:tcPr>
            <w:tcW w:w="1041" w:type="dxa"/>
            <w:vAlign w:val="center"/>
          </w:tcPr>
          <w:p w:rsidR="00DD7777" w:rsidRPr="003322A4" w:rsidRDefault="0028173B" w:rsidP="002D1E45">
            <w:pPr>
              <w:spacing w:after="0" w:line="240" w:lineRule="auto"/>
              <w:jc w:val="center"/>
              <w:rPr>
                <w:sz w:val="22"/>
                <w:szCs w:val="22"/>
              </w:rPr>
            </w:pPr>
            <w:r>
              <w:rPr>
                <w:sz w:val="22"/>
                <w:szCs w:val="22"/>
              </w:rPr>
              <w:t>100</w:t>
            </w:r>
          </w:p>
        </w:tc>
        <w:tc>
          <w:tcPr>
            <w:tcW w:w="1007" w:type="dxa"/>
            <w:vAlign w:val="center"/>
          </w:tcPr>
          <w:p w:rsidR="00DD7777" w:rsidRPr="003322A4" w:rsidRDefault="0028173B" w:rsidP="002D1E45">
            <w:pPr>
              <w:spacing w:after="0" w:line="240" w:lineRule="auto"/>
              <w:jc w:val="center"/>
              <w:rPr>
                <w:sz w:val="22"/>
                <w:szCs w:val="22"/>
              </w:rPr>
            </w:pPr>
            <w:r>
              <w:rPr>
                <w:sz w:val="22"/>
                <w:szCs w:val="22"/>
              </w:rPr>
              <w:t>100</w:t>
            </w:r>
          </w:p>
        </w:tc>
        <w:tc>
          <w:tcPr>
            <w:tcW w:w="1092" w:type="dxa"/>
            <w:vAlign w:val="center"/>
          </w:tcPr>
          <w:p w:rsidR="00DD7777" w:rsidRPr="003322A4" w:rsidRDefault="0028173B" w:rsidP="002D1E45">
            <w:pPr>
              <w:spacing w:after="0" w:line="240" w:lineRule="auto"/>
              <w:jc w:val="center"/>
              <w:rPr>
                <w:sz w:val="22"/>
                <w:szCs w:val="22"/>
              </w:rPr>
            </w:pPr>
            <w:r>
              <w:rPr>
                <w:sz w:val="22"/>
                <w:szCs w:val="22"/>
              </w:rPr>
              <w:t>100</w:t>
            </w:r>
          </w:p>
        </w:tc>
        <w:tc>
          <w:tcPr>
            <w:tcW w:w="1005" w:type="dxa"/>
            <w:vAlign w:val="center"/>
          </w:tcPr>
          <w:p w:rsidR="00DD7777" w:rsidRPr="003322A4" w:rsidRDefault="0028173B"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b/>
                <w:bCs/>
                <w:color w:val="FF0000"/>
                <w:sz w:val="22"/>
                <w:szCs w:val="22"/>
              </w:rPr>
            </w:pPr>
            <w:r w:rsidRPr="003322A4">
              <w:rPr>
                <w:b/>
                <w:bCs/>
                <w:color w:val="FF0000"/>
                <w:sz w:val="22"/>
                <w:szCs w:val="22"/>
              </w:rPr>
              <w:t>PG.1.</w:t>
            </w:r>
            <w:r w:rsidR="008A3C45">
              <w:rPr>
                <w:b/>
                <w:bCs/>
                <w:color w:val="FF0000"/>
                <w:sz w:val="22"/>
                <w:szCs w:val="22"/>
              </w:rPr>
              <w:t>1.f</w:t>
            </w:r>
            <w:r>
              <w:rPr>
                <w:b/>
                <w:bCs/>
                <w:color w:val="FF0000"/>
                <w:sz w:val="22"/>
                <w:szCs w:val="22"/>
              </w:rPr>
              <w:t>.</w:t>
            </w:r>
          </w:p>
        </w:tc>
        <w:tc>
          <w:tcPr>
            <w:tcW w:w="5042" w:type="dxa"/>
            <w:shd w:val="clear" w:color="auto" w:fill="auto"/>
            <w:vAlign w:val="center"/>
          </w:tcPr>
          <w:p w:rsidR="00DD7777" w:rsidRDefault="00DD7777" w:rsidP="002D1E45">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DD7777" w:rsidRPr="003322A4" w:rsidRDefault="000B34B0" w:rsidP="002D1E45">
            <w:pPr>
              <w:spacing w:after="0" w:line="240" w:lineRule="auto"/>
              <w:ind w:left="5" w:hanging="5"/>
              <w:jc w:val="center"/>
              <w:rPr>
                <w:sz w:val="22"/>
                <w:szCs w:val="22"/>
              </w:rPr>
            </w:pPr>
            <w:r>
              <w:rPr>
                <w:sz w:val="22"/>
                <w:szCs w:val="22"/>
              </w:rPr>
              <w:t>100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ind w:right="123"/>
              <w:rPr>
                <w:b/>
                <w:bCs/>
                <w:color w:val="FF0000"/>
                <w:sz w:val="22"/>
                <w:szCs w:val="22"/>
              </w:rPr>
            </w:pPr>
            <w:r w:rsidRPr="003322A4">
              <w:rPr>
                <w:b/>
                <w:bCs/>
                <w:color w:val="FF0000"/>
                <w:sz w:val="22"/>
                <w:szCs w:val="22"/>
              </w:rPr>
              <w:t>PG.1.</w:t>
            </w:r>
            <w:r w:rsidR="008A3C45">
              <w:rPr>
                <w:b/>
                <w:bCs/>
                <w:color w:val="FF0000"/>
                <w:sz w:val="22"/>
                <w:szCs w:val="22"/>
              </w:rPr>
              <w:t>1.g</w:t>
            </w:r>
            <w:r>
              <w:rPr>
                <w:b/>
                <w:bCs/>
                <w:color w:val="FF0000"/>
                <w:sz w:val="22"/>
                <w:szCs w:val="22"/>
              </w:rPr>
              <w:t>.</w:t>
            </w:r>
          </w:p>
        </w:tc>
        <w:tc>
          <w:tcPr>
            <w:tcW w:w="5042" w:type="dxa"/>
            <w:shd w:val="clear" w:color="auto" w:fill="auto"/>
            <w:vAlign w:val="center"/>
          </w:tcPr>
          <w:p w:rsidR="00DD7777" w:rsidRDefault="00DD7777" w:rsidP="002D1E45">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DD7777" w:rsidRPr="003322A4" w:rsidRDefault="004C00AD" w:rsidP="002D1E45">
            <w:pPr>
              <w:spacing w:after="0" w:line="240" w:lineRule="auto"/>
              <w:ind w:left="5" w:hanging="5"/>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jc w:val="center"/>
              <w:rPr>
                <w:sz w:val="22"/>
                <w:szCs w:val="22"/>
              </w:rPr>
            </w:pPr>
            <w:r>
              <w:rPr>
                <w:sz w:val="22"/>
                <w:szCs w:val="22"/>
              </w:rPr>
              <w:t>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0</w:t>
            </w:r>
          </w:p>
        </w:tc>
        <w:tc>
          <w:tcPr>
            <w:tcW w:w="1005" w:type="dxa"/>
            <w:vAlign w:val="center"/>
          </w:tcPr>
          <w:p w:rsidR="00DD7777" w:rsidRPr="003322A4" w:rsidRDefault="0037692C" w:rsidP="002D1E45">
            <w:pPr>
              <w:spacing w:after="0" w:line="240" w:lineRule="auto"/>
              <w:ind w:right="19"/>
              <w:jc w:val="center"/>
              <w:rPr>
                <w:sz w:val="22"/>
                <w:szCs w:val="22"/>
              </w:rPr>
            </w:pPr>
            <w:r>
              <w:rPr>
                <w:sz w:val="22"/>
                <w:szCs w:val="22"/>
              </w:rPr>
              <w:t>0</w:t>
            </w:r>
          </w:p>
        </w:tc>
      </w:tr>
    </w:tbl>
    <w:p w:rsidR="00DD7777" w:rsidRDefault="00DD7777" w:rsidP="00DD7777">
      <w:pPr>
        <w:spacing w:line="236" w:lineRule="auto"/>
        <w:ind w:left="60" w:right="120" w:firstLine="660"/>
        <w:jc w:val="both"/>
      </w:pPr>
    </w:p>
    <w:p w:rsidR="00DD7777" w:rsidRPr="00B37967" w:rsidRDefault="00DD7777" w:rsidP="00DD7777">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DD7777" w:rsidRPr="00B37967" w:rsidRDefault="00DD7777" w:rsidP="00DD7777">
      <w:pPr>
        <w:spacing w:line="240" w:lineRule="auto"/>
        <w:ind w:left="60" w:right="1134" w:firstLine="660"/>
        <w:jc w:val="both"/>
      </w:pPr>
      <w:r w:rsidRPr="00B37967">
        <w:t>Kız çocuklarının okullaşma oranlarına bak</w:t>
      </w:r>
      <w:r w:rsidR="00C667E9">
        <w:t xml:space="preserve">ıldığında ilkokulda </w:t>
      </w:r>
      <w:r w:rsidRPr="00B37967">
        <w:t>%100 ile istenen düzeydedir.</w:t>
      </w:r>
    </w:p>
    <w:p w:rsidR="00DD7777" w:rsidRDefault="00DD7777" w:rsidP="00DD7777">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w:t>
      </w:r>
      <w:r w:rsidR="00812801">
        <w:t>kle kız öğrenciler ve öel eğitime ihtiyacı olan bireyler</w:t>
      </w:r>
      <w:r w:rsidRPr="00B37967">
        <w:t xml:space="preserve"> olmak üzere özel politika gerektiren grupların eğitime erişim olanaklarının artması, özel öğretim kurumlarının payının artması hedeflenmektedir</w:t>
      </w:r>
      <w:r>
        <w:rPr>
          <w:rFonts w:ascii="Times New Roman" w:hAnsi="Times New Roman"/>
        </w:rPr>
        <w:t>.</w:t>
      </w:r>
    </w:p>
    <w:p w:rsidR="00DD7777" w:rsidRDefault="00DD7777" w:rsidP="00DD7777">
      <w:pPr>
        <w:ind w:right="709"/>
        <w:jc w:val="both"/>
        <w:rPr>
          <w:b/>
          <w:i/>
          <w:szCs w:val="24"/>
        </w:rPr>
      </w:pPr>
    </w:p>
    <w:p w:rsidR="00DD7777" w:rsidRDefault="00DD7777" w:rsidP="00DD7777">
      <w:pPr>
        <w:ind w:right="709"/>
        <w:jc w:val="both"/>
        <w:rPr>
          <w:b/>
          <w:i/>
          <w:szCs w:val="24"/>
        </w:rPr>
      </w:pPr>
    </w:p>
    <w:p w:rsidR="00DD7777" w:rsidRDefault="00DD7777" w:rsidP="00DD7777">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964"/>
        <w:gridCol w:w="6351"/>
        <w:gridCol w:w="3172"/>
        <w:gridCol w:w="2684"/>
      </w:tblGrid>
      <w:tr w:rsidR="00DD7777" w:rsidRPr="00A47F2F" w:rsidTr="002D1E45">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7777" w:rsidRPr="00A47F2F" w:rsidRDefault="00DD7777" w:rsidP="002D1E45">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Tarihi</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01 Eylül-20 Eylül</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DD7777" w:rsidRPr="00C37411" w:rsidRDefault="00DD7777" w:rsidP="002D1E45">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 xml:space="preserve">Müdür Yardımcısı </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01 Eylül-20 Eylül</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DD7777" w:rsidRPr="00C37411" w:rsidRDefault="00DD7777" w:rsidP="002D1E45">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Her ayın son haftası</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00E1733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DD7777" w:rsidRPr="00C37411" w:rsidRDefault="00DD7777" w:rsidP="002D1E45">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Eylülün ilk haftası</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00E1733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bottom"/>
          </w:tcPr>
          <w:p w:rsidR="00DD7777" w:rsidRDefault="00DD7777" w:rsidP="002D1E45">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Eğitim Öğretim süresince</w:t>
            </w:r>
          </w:p>
        </w:tc>
      </w:tr>
      <w:tr w:rsidR="00DD7777" w:rsidRPr="00A47F2F" w:rsidTr="002D1E45">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00E1733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both"/>
              <w:rPr>
                <w:color w:val="000000"/>
                <w:szCs w:val="24"/>
              </w:rPr>
            </w:pPr>
            <w:r>
              <w:rPr>
                <w:color w:val="000000"/>
                <w:szCs w:val="24"/>
              </w:rPr>
              <w:t>Eğitim Öğretim süresince</w:t>
            </w:r>
          </w:p>
        </w:tc>
      </w:tr>
    </w:tbl>
    <w:p w:rsidR="00DD7777" w:rsidRDefault="00DD7777" w:rsidP="00DD7777">
      <w:pPr>
        <w:pStyle w:val="Balk2"/>
        <w:ind w:right="1134"/>
      </w:pPr>
    </w:p>
    <w:p w:rsidR="00DD7777" w:rsidRDefault="00DD7777" w:rsidP="00DD7777">
      <w:pPr>
        <w:pStyle w:val="Balk2"/>
        <w:tabs>
          <w:tab w:val="left" w:pos="4809"/>
        </w:tabs>
        <w:ind w:right="1134"/>
      </w:pPr>
      <w:r>
        <w:tab/>
      </w:r>
    </w:p>
    <w:p w:rsidR="00DD7777" w:rsidRPr="002B6FDB" w:rsidRDefault="00DD7777" w:rsidP="00DD7777">
      <w:pPr>
        <w:pStyle w:val="Balk2"/>
        <w:ind w:right="1134"/>
      </w:pPr>
      <w:r w:rsidRPr="00C35FCB">
        <w:br w:type="page"/>
      </w:r>
      <w:bookmarkStart w:id="40" w:name="_Toc535331138"/>
      <w:r w:rsidRPr="002B6FDB">
        <w:lastRenderedPageBreak/>
        <w:t>TEMA II: EĞİTİM VE ÖĞRETİMDE KALİTENİN ARTIRILMASI</w:t>
      </w:r>
      <w:bookmarkEnd w:id="40"/>
    </w:p>
    <w:p w:rsidR="00DD7777" w:rsidRDefault="00DD7777" w:rsidP="00DD7777">
      <w:pPr>
        <w:ind w:right="1134" w:firstLine="708"/>
        <w:jc w:val="both"/>
      </w:pPr>
      <w:r>
        <w:t xml:space="preserve">Eğitim ve öğretimde kalitenin artırılması başlığı esas olarak eğitim ve öğretim faaliyetinin hayata hazırlama işlevinde yapılacak çalışmaları kapsamaktadır. </w:t>
      </w:r>
    </w:p>
    <w:p w:rsidR="00DD7777" w:rsidRDefault="00DD7777" w:rsidP="00DD7777">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D7777" w:rsidRDefault="00DD7777" w:rsidP="00DD7777">
      <w:pPr>
        <w:pStyle w:val="Balk3"/>
        <w:ind w:right="1134"/>
      </w:pPr>
      <w:r>
        <w:t xml:space="preserve">Stratejik Amaç 2: </w:t>
      </w:r>
    </w:p>
    <w:p w:rsidR="00DD7777" w:rsidRPr="00B37967" w:rsidRDefault="00DD7777" w:rsidP="00DD7777">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DD7777" w:rsidRDefault="00DD7777" w:rsidP="00DD7777">
      <w:pPr>
        <w:pStyle w:val="Balk3"/>
        <w:ind w:right="1134"/>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DD7777" w:rsidRDefault="00DD7777" w:rsidP="00DD7777">
      <w:pPr>
        <w:ind w:right="1134"/>
        <w:rPr>
          <w:b/>
          <w:sz w:val="28"/>
        </w:rPr>
      </w:pPr>
    </w:p>
    <w:p w:rsidR="009A2BDE" w:rsidRDefault="009A2BDE" w:rsidP="00DD7777">
      <w:pPr>
        <w:ind w:right="1134"/>
        <w:rPr>
          <w:b/>
          <w:sz w:val="28"/>
        </w:rPr>
      </w:pPr>
    </w:p>
    <w:p w:rsidR="009A2BDE" w:rsidRDefault="009A2BDE" w:rsidP="00DD7777">
      <w:pPr>
        <w:ind w:right="1134"/>
        <w:rPr>
          <w:b/>
          <w:sz w:val="28"/>
        </w:rPr>
      </w:pPr>
    </w:p>
    <w:p w:rsidR="009A2BDE" w:rsidRDefault="009A2BDE" w:rsidP="00DD7777">
      <w:pPr>
        <w:ind w:right="1134"/>
        <w:rPr>
          <w:b/>
          <w:sz w:val="28"/>
        </w:rPr>
      </w:pPr>
    </w:p>
    <w:p w:rsidR="009A2BDE" w:rsidRDefault="009A2BDE" w:rsidP="00DD7777">
      <w:pPr>
        <w:ind w:right="1134"/>
        <w:rPr>
          <w:b/>
          <w:sz w:val="28"/>
        </w:rPr>
      </w:pPr>
    </w:p>
    <w:p w:rsidR="00DD7777" w:rsidRPr="002B6FDB" w:rsidRDefault="00DD7777" w:rsidP="00DD7777">
      <w:pPr>
        <w:ind w:right="1134"/>
        <w:rPr>
          <w:b/>
          <w:color w:val="FF0000"/>
          <w:sz w:val="28"/>
        </w:rPr>
      </w:pPr>
      <w:r w:rsidRPr="002B6FDB">
        <w:rPr>
          <w:b/>
          <w:sz w:val="28"/>
        </w:rPr>
        <w:lastRenderedPageBreak/>
        <w:t>Performans Göstergeleri</w:t>
      </w:r>
      <w:r>
        <w:rPr>
          <w:b/>
          <w:sz w:val="28"/>
        </w:rPr>
        <w:t xml:space="preserve">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DD7777" w:rsidRPr="00A47F2F" w:rsidTr="002D1E45">
        <w:trPr>
          <w:trHeight w:val="421"/>
        </w:trPr>
        <w:tc>
          <w:tcPr>
            <w:tcW w:w="1526" w:type="dxa"/>
            <w:vMerge w:val="restart"/>
            <w:shd w:val="clear" w:color="auto" w:fill="auto"/>
            <w:noWrap/>
            <w:vAlign w:val="center"/>
            <w:hideMark/>
          </w:tcPr>
          <w:p w:rsidR="00DD7777" w:rsidRPr="003322A4" w:rsidRDefault="00DD7777" w:rsidP="002D1E45">
            <w:pPr>
              <w:spacing w:after="0" w:line="240" w:lineRule="auto"/>
              <w:ind w:right="34"/>
              <w:rPr>
                <w:b/>
                <w:bCs/>
                <w:color w:val="000000"/>
                <w:sz w:val="22"/>
                <w:szCs w:val="22"/>
              </w:rPr>
            </w:pPr>
            <w:r>
              <w:rPr>
                <w:b/>
                <w:bCs/>
                <w:color w:val="000000"/>
                <w:sz w:val="22"/>
                <w:szCs w:val="22"/>
              </w:rPr>
              <w:t>No</w:t>
            </w:r>
          </w:p>
        </w:tc>
        <w:tc>
          <w:tcPr>
            <w:tcW w:w="5273" w:type="dxa"/>
            <w:vMerge w:val="restart"/>
            <w:shd w:val="clear" w:color="auto" w:fill="auto"/>
            <w:vAlign w:val="center"/>
            <w:hideMark/>
          </w:tcPr>
          <w:p w:rsidR="00DD7777" w:rsidRPr="003322A4" w:rsidRDefault="00DD7777" w:rsidP="002D1E45">
            <w:pPr>
              <w:spacing w:after="0" w:line="240" w:lineRule="auto"/>
              <w:ind w:right="709"/>
              <w:rPr>
                <w:b/>
                <w:bCs/>
                <w:color w:val="000000"/>
                <w:sz w:val="20"/>
                <w:szCs w:val="22"/>
              </w:rPr>
            </w:pPr>
            <w:r w:rsidRPr="003322A4">
              <w:rPr>
                <w:b/>
                <w:bCs/>
                <w:color w:val="000000"/>
                <w:sz w:val="20"/>
                <w:szCs w:val="22"/>
              </w:rPr>
              <w:t>PERFORMANS</w:t>
            </w:r>
          </w:p>
          <w:p w:rsidR="00DD7777" w:rsidRPr="003322A4" w:rsidRDefault="00DD7777" w:rsidP="002D1E45">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D7777" w:rsidRPr="003322A4" w:rsidRDefault="00DD7777" w:rsidP="002D1E45">
            <w:pPr>
              <w:spacing w:after="0" w:line="240" w:lineRule="auto"/>
              <w:ind w:left="-19"/>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7777" w:rsidRPr="003322A4" w:rsidRDefault="00DD7777" w:rsidP="002D1E45">
            <w:pPr>
              <w:spacing w:after="0" w:line="240" w:lineRule="auto"/>
              <w:ind w:right="709"/>
              <w:rPr>
                <w:b/>
                <w:bCs/>
                <w:color w:val="000000"/>
                <w:sz w:val="22"/>
                <w:szCs w:val="22"/>
              </w:rPr>
            </w:pPr>
            <w:r w:rsidRPr="003322A4">
              <w:rPr>
                <w:b/>
                <w:bCs/>
                <w:color w:val="000000"/>
                <w:sz w:val="22"/>
                <w:szCs w:val="22"/>
              </w:rPr>
              <w:t>HEDEF</w:t>
            </w:r>
          </w:p>
        </w:tc>
      </w:tr>
      <w:tr w:rsidR="00DD7777" w:rsidRPr="00A47F2F" w:rsidTr="002D1E45">
        <w:trPr>
          <w:gridAfter w:val="1"/>
          <w:wAfter w:w="15" w:type="dxa"/>
          <w:trHeight w:val="309"/>
        </w:trPr>
        <w:tc>
          <w:tcPr>
            <w:tcW w:w="1526" w:type="dxa"/>
            <w:vMerge/>
            <w:shd w:val="clear" w:color="auto" w:fill="auto"/>
            <w:vAlign w:val="center"/>
            <w:hideMark/>
          </w:tcPr>
          <w:p w:rsidR="00DD7777" w:rsidRPr="003322A4" w:rsidRDefault="00DD7777" w:rsidP="002D1E45">
            <w:pPr>
              <w:spacing w:after="0" w:line="240" w:lineRule="auto"/>
              <w:ind w:right="34"/>
              <w:rPr>
                <w:b/>
                <w:bCs/>
                <w:sz w:val="22"/>
                <w:szCs w:val="22"/>
              </w:rPr>
            </w:pPr>
          </w:p>
        </w:tc>
        <w:tc>
          <w:tcPr>
            <w:tcW w:w="5273" w:type="dxa"/>
            <w:vMerge/>
            <w:shd w:val="clear" w:color="auto" w:fill="auto"/>
            <w:vAlign w:val="center"/>
            <w:hideMark/>
          </w:tcPr>
          <w:p w:rsidR="00DD7777" w:rsidRPr="003322A4" w:rsidRDefault="00DD7777" w:rsidP="002D1E45">
            <w:pPr>
              <w:spacing w:after="0" w:line="240" w:lineRule="auto"/>
              <w:ind w:right="709"/>
              <w:rPr>
                <w:b/>
                <w:bCs/>
                <w:sz w:val="22"/>
                <w:szCs w:val="22"/>
              </w:rPr>
            </w:pPr>
          </w:p>
        </w:tc>
        <w:tc>
          <w:tcPr>
            <w:tcW w:w="957" w:type="dxa"/>
            <w:shd w:val="clear" w:color="auto" w:fill="auto"/>
            <w:noWrap/>
            <w:vAlign w:val="center"/>
            <w:hideMark/>
          </w:tcPr>
          <w:p w:rsidR="00DD7777" w:rsidRPr="003322A4" w:rsidRDefault="00DD7777" w:rsidP="002D1E45">
            <w:pPr>
              <w:spacing w:after="0" w:line="240" w:lineRule="auto"/>
              <w:ind w:left="-19"/>
              <w:rPr>
                <w:b/>
                <w:bCs/>
                <w:sz w:val="22"/>
                <w:szCs w:val="22"/>
              </w:rPr>
            </w:pPr>
            <w:r w:rsidRPr="003322A4">
              <w:rPr>
                <w:b/>
                <w:bCs/>
                <w:sz w:val="22"/>
                <w:szCs w:val="22"/>
              </w:rPr>
              <w:t>2018</w:t>
            </w:r>
          </w:p>
        </w:tc>
        <w:tc>
          <w:tcPr>
            <w:tcW w:w="1092" w:type="dxa"/>
            <w:gridSpan w:val="2"/>
            <w:shd w:val="clear" w:color="auto" w:fill="auto"/>
            <w:noWrap/>
            <w:vAlign w:val="center"/>
            <w:hideMark/>
          </w:tcPr>
          <w:p w:rsidR="00DD7777" w:rsidRPr="003322A4" w:rsidRDefault="00DD7777" w:rsidP="002D1E45">
            <w:pPr>
              <w:spacing w:after="0" w:line="240" w:lineRule="auto"/>
              <w:ind w:right="-15"/>
              <w:rPr>
                <w:b/>
                <w:bCs/>
                <w:sz w:val="22"/>
                <w:szCs w:val="22"/>
              </w:rPr>
            </w:pPr>
            <w:r w:rsidRPr="003322A4">
              <w:rPr>
                <w:b/>
                <w:bCs/>
                <w:sz w:val="22"/>
                <w:szCs w:val="22"/>
              </w:rPr>
              <w:t>2019</w:t>
            </w:r>
          </w:p>
        </w:tc>
        <w:tc>
          <w:tcPr>
            <w:tcW w:w="1041" w:type="dxa"/>
            <w:vAlign w:val="center"/>
          </w:tcPr>
          <w:p w:rsidR="00DD7777" w:rsidRPr="003322A4" w:rsidRDefault="00DD7777" w:rsidP="002D1E45">
            <w:pPr>
              <w:spacing w:after="0" w:line="240" w:lineRule="auto"/>
              <w:ind w:right="34"/>
              <w:rPr>
                <w:b/>
                <w:bCs/>
                <w:sz w:val="22"/>
                <w:szCs w:val="22"/>
              </w:rPr>
            </w:pPr>
            <w:r w:rsidRPr="003322A4">
              <w:rPr>
                <w:b/>
                <w:bCs/>
                <w:sz w:val="22"/>
                <w:szCs w:val="22"/>
              </w:rPr>
              <w:t>2020</w:t>
            </w:r>
          </w:p>
        </w:tc>
        <w:tc>
          <w:tcPr>
            <w:tcW w:w="1007" w:type="dxa"/>
            <w:vAlign w:val="center"/>
          </w:tcPr>
          <w:p w:rsidR="00DD7777" w:rsidRPr="003322A4" w:rsidRDefault="00DD7777" w:rsidP="002D1E45">
            <w:pPr>
              <w:spacing w:after="0" w:line="240" w:lineRule="auto"/>
              <w:rPr>
                <w:b/>
                <w:bCs/>
                <w:sz w:val="22"/>
                <w:szCs w:val="22"/>
              </w:rPr>
            </w:pPr>
            <w:r w:rsidRPr="003322A4">
              <w:rPr>
                <w:b/>
                <w:bCs/>
                <w:sz w:val="22"/>
                <w:szCs w:val="22"/>
              </w:rPr>
              <w:t>2021</w:t>
            </w:r>
          </w:p>
        </w:tc>
        <w:tc>
          <w:tcPr>
            <w:tcW w:w="1092" w:type="dxa"/>
            <w:vAlign w:val="center"/>
          </w:tcPr>
          <w:p w:rsidR="00DD7777" w:rsidRPr="003322A4" w:rsidRDefault="00DD7777" w:rsidP="002D1E45">
            <w:pPr>
              <w:spacing w:after="0" w:line="240" w:lineRule="auto"/>
              <w:rPr>
                <w:b/>
                <w:bCs/>
                <w:sz w:val="22"/>
                <w:szCs w:val="22"/>
              </w:rPr>
            </w:pPr>
            <w:r w:rsidRPr="003322A4">
              <w:rPr>
                <w:b/>
                <w:bCs/>
                <w:sz w:val="22"/>
                <w:szCs w:val="22"/>
              </w:rPr>
              <w:t>2022</w:t>
            </w:r>
          </w:p>
        </w:tc>
        <w:tc>
          <w:tcPr>
            <w:tcW w:w="1005" w:type="dxa"/>
            <w:vAlign w:val="center"/>
          </w:tcPr>
          <w:p w:rsidR="00DD7777" w:rsidRPr="003322A4" w:rsidRDefault="00DD7777" w:rsidP="002D1E45">
            <w:pPr>
              <w:spacing w:after="0" w:line="240" w:lineRule="auto"/>
              <w:ind w:right="19"/>
              <w:rPr>
                <w:b/>
                <w:bCs/>
                <w:sz w:val="22"/>
                <w:szCs w:val="22"/>
              </w:rPr>
            </w:pPr>
            <w:r w:rsidRPr="003322A4">
              <w:rPr>
                <w:b/>
                <w:bCs/>
                <w:sz w:val="22"/>
                <w:szCs w:val="22"/>
              </w:rPr>
              <w:t>2023</w:t>
            </w:r>
          </w:p>
        </w:tc>
      </w:tr>
      <w:tr w:rsidR="00DD7777" w:rsidRPr="00A47F2F" w:rsidTr="002D1E45">
        <w:trPr>
          <w:gridAfter w:val="1"/>
          <w:wAfter w:w="15" w:type="dxa"/>
          <w:trHeight w:val="549"/>
        </w:trPr>
        <w:tc>
          <w:tcPr>
            <w:tcW w:w="1526" w:type="dxa"/>
            <w:shd w:val="clear" w:color="auto" w:fill="auto"/>
            <w:vAlign w:val="center"/>
          </w:tcPr>
          <w:p w:rsidR="00DD7777" w:rsidRPr="003322A4" w:rsidRDefault="00DD7777" w:rsidP="002D1E45">
            <w:pPr>
              <w:spacing w:after="0" w:line="240" w:lineRule="auto"/>
              <w:ind w:right="34"/>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273" w:type="dxa"/>
            <w:shd w:val="clear" w:color="auto" w:fill="auto"/>
            <w:vAlign w:val="center"/>
          </w:tcPr>
          <w:p w:rsidR="00DD7777" w:rsidRPr="003322A4" w:rsidRDefault="00DD7777" w:rsidP="002D1E45">
            <w:pPr>
              <w:spacing w:after="0" w:line="240" w:lineRule="auto"/>
              <w:rPr>
                <w:sz w:val="22"/>
                <w:szCs w:val="22"/>
              </w:rPr>
            </w:pPr>
            <w:r>
              <w:rPr>
                <w:rFonts w:ascii="Times New Roman" w:hAnsi="Times New Roman"/>
                <w:color w:val="0D0D0D"/>
              </w:rPr>
              <w:t>Temel eğitimden ortaöğretime geçiş ortak sınavlarının puan ortalaması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220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230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240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245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250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255</w:t>
            </w:r>
          </w:p>
        </w:tc>
      </w:tr>
      <w:tr w:rsidR="00DD7777" w:rsidRPr="00A47F2F" w:rsidTr="002D1E45">
        <w:trPr>
          <w:gridAfter w:val="1"/>
          <w:wAfter w:w="15" w:type="dxa"/>
          <w:trHeight w:val="549"/>
        </w:trPr>
        <w:tc>
          <w:tcPr>
            <w:tcW w:w="1526" w:type="dxa"/>
            <w:shd w:val="clear" w:color="auto" w:fill="auto"/>
            <w:vAlign w:val="center"/>
          </w:tcPr>
          <w:p w:rsidR="00DD7777" w:rsidRPr="003322A4" w:rsidRDefault="00DD7777" w:rsidP="002D1E45">
            <w:pPr>
              <w:ind w:right="34"/>
              <w:rPr>
                <w:sz w:val="22"/>
                <w:szCs w:val="22"/>
              </w:rPr>
            </w:pPr>
            <w:r>
              <w:rPr>
                <w:b/>
                <w:bCs/>
                <w:color w:val="FF0000"/>
                <w:sz w:val="22"/>
                <w:szCs w:val="22"/>
              </w:rPr>
              <w:t>PG.2</w:t>
            </w:r>
            <w:r w:rsidRPr="003322A4">
              <w:rPr>
                <w:b/>
                <w:bCs/>
                <w:color w:val="FF0000"/>
                <w:sz w:val="22"/>
                <w:szCs w:val="22"/>
              </w:rPr>
              <w:t>.</w:t>
            </w:r>
            <w:r>
              <w:rPr>
                <w:b/>
                <w:bCs/>
                <w:color w:val="FF0000"/>
                <w:sz w:val="22"/>
                <w:szCs w:val="22"/>
              </w:rPr>
              <w:t>1.b</w:t>
            </w:r>
          </w:p>
        </w:tc>
        <w:tc>
          <w:tcPr>
            <w:tcW w:w="5273" w:type="dxa"/>
            <w:shd w:val="clear" w:color="auto" w:fill="auto"/>
            <w:vAlign w:val="center"/>
          </w:tcPr>
          <w:p w:rsidR="00DD7777" w:rsidRPr="003322A4" w:rsidRDefault="00DD7777" w:rsidP="002D1E45">
            <w:pPr>
              <w:spacing w:after="0" w:line="240" w:lineRule="auto"/>
              <w:rPr>
                <w:sz w:val="22"/>
                <w:szCs w:val="22"/>
              </w:rPr>
            </w:pPr>
            <w:r w:rsidRPr="00201E87">
              <w:rPr>
                <w:sz w:val="22"/>
                <w:szCs w:val="22"/>
              </w:rPr>
              <w:t>Öğrencilerin</w:t>
            </w:r>
            <w:r>
              <w:rPr>
                <w:sz w:val="22"/>
                <w:szCs w:val="22"/>
              </w:rPr>
              <w:t xml:space="preserve"> </w:t>
            </w:r>
            <w:r w:rsidRPr="00201E87">
              <w:rPr>
                <w:sz w:val="22"/>
                <w:szCs w:val="22"/>
              </w:rPr>
              <w:t>yılsonu</w:t>
            </w:r>
            <w:r>
              <w:rPr>
                <w:sz w:val="22"/>
                <w:szCs w:val="22"/>
              </w:rPr>
              <w:t xml:space="preserve"> </w:t>
            </w:r>
            <w:r w:rsidRPr="00201E87">
              <w:rPr>
                <w:sz w:val="22"/>
                <w:szCs w:val="22"/>
              </w:rPr>
              <w:t>başarı puanı</w:t>
            </w:r>
            <w:r>
              <w:rPr>
                <w:sz w:val="22"/>
                <w:szCs w:val="22"/>
              </w:rPr>
              <w:t xml:space="preserve"> </w:t>
            </w:r>
            <w:r w:rsidRPr="00201E87">
              <w:rPr>
                <w:sz w:val="22"/>
                <w:szCs w:val="22"/>
              </w:rPr>
              <w:t>ortalamaları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73,8</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78</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83</w:t>
            </w:r>
          </w:p>
        </w:tc>
        <w:tc>
          <w:tcPr>
            <w:tcW w:w="1007" w:type="dxa"/>
            <w:vAlign w:val="center"/>
          </w:tcPr>
          <w:p w:rsidR="00DD7777" w:rsidRPr="003322A4" w:rsidRDefault="00DD7777" w:rsidP="002D1E45">
            <w:pPr>
              <w:spacing w:after="0" w:line="240" w:lineRule="auto"/>
              <w:jc w:val="center"/>
              <w:rPr>
                <w:sz w:val="22"/>
                <w:szCs w:val="22"/>
              </w:rPr>
            </w:pPr>
            <w:r>
              <w:rPr>
                <w:sz w:val="22"/>
                <w:szCs w:val="22"/>
              </w:rPr>
              <w:t>88</w:t>
            </w:r>
          </w:p>
        </w:tc>
        <w:tc>
          <w:tcPr>
            <w:tcW w:w="1092" w:type="dxa"/>
            <w:vAlign w:val="center"/>
          </w:tcPr>
          <w:p w:rsidR="00DD7777" w:rsidRPr="003322A4" w:rsidRDefault="00DD7777" w:rsidP="002D1E45">
            <w:pPr>
              <w:spacing w:after="0" w:line="240" w:lineRule="auto"/>
              <w:jc w:val="center"/>
              <w:rPr>
                <w:sz w:val="22"/>
                <w:szCs w:val="22"/>
              </w:rPr>
            </w:pPr>
            <w:r>
              <w:rPr>
                <w:sz w:val="22"/>
                <w:szCs w:val="22"/>
              </w:rPr>
              <w:t>90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90</w:t>
            </w:r>
          </w:p>
        </w:tc>
      </w:tr>
      <w:tr w:rsidR="00DD7777" w:rsidRPr="00A47F2F" w:rsidTr="002D1E45">
        <w:trPr>
          <w:gridAfter w:val="1"/>
          <w:wAfter w:w="15" w:type="dxa"/>
          <w:trHeight w:val="390"/>
        </w:trPr>
        <w:tc>
          <w:tcPr>
            <w:tcW w:w="1526" w:type="dxa"/>
            <w:shd w:val="clear" w:color="auto" w:fill="auto"/>
            <w:vAlign w:val="center"/>
          </w:tcPr>
          <w:p w:rsidR="00DD7777" w:rsidRPr="003322A4" w:rsidRDefault="00DD7777" w:rsidP="002D1E45">
            <w:pPr>
              <w:ind w:right="34"/>
              <w:rPr>
                <w:sz w:val="22"/>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5273" w:type="dxa"/>
            <w:shd w:val="clear" w:color="auto" w:fill="auto"/>
            <w:vAlign w:val="center"/>
          </w:tcPr>
          <w:p w:rsidR="00DD7777" w:rsidRPr="00201E87" w:rsidRDefault="00DD7777" w:rsidP="002D1E45">
            <w:pPr>
              <w:spacing w:after="0" w:line="240" w:lineRule="auto"/>
              <w:rPr>
                <w:sz w:val="22"/>
                <w:szCs w:val="22"/>
              </w:rPr>
            </w:pPr>
            <w:r w:rsidRPr="00201E87">
              <w:rPr>
                <w:sz w:val="22"/>
                <w:szCs w:val="22"/>
              </w:rPr>
              <w:t>Öğrenci başına</w:t>
            </w:r>
            <w:r>
              <w:rPr>
                <w:sz w:val="22"/>
                <w:szCs w:val="22"/>
              </w:rPr>
              <w:t xml:space="preserve"> </w:t>
            </w:r>
            <w:r w:rsidRPr="00201E87">
              <w:rPr>
                <w:sz w:val="22"/>
                <w:szCs w:val="22"/>
              </w:rPr>
              <w:t>okunan kitap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5</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20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20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20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20</w:t>
            </w:r>
          </w:p>
        </w:tc>
      </w:tr>
      <w:tr w:rsidR="00DD7777" w:rsidRPr="00A47F2F" w:rsidTr="002D1E45">
        <w:trPr>
          <w:gridAfter w:val="1"/>
          <w:wAfter w:w="15" w:type="dxa"/>
          <w:trHeight w:val="270"/>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1.d.</w:t>
            </w:r>
          </w:p>
        </w:tc>
        <w:tc>
          <w:tcPr>
            <w:tcW w:w="5273" w:type="dxa"/>
            <w:shd w:val="clear" w:color="auto" w:fill="auto"/>
            <w:vAlign w:val="center"/>
          </w:tcPr>
          <w:p w:rsidR="00DD7777" w:rsidRPr="00201E87" w:rsidRDefault="00DD7777" w:rsidP="002D1E45">
            <w:pPr>
              <w:spacing w:after="0" w:line="240" w:lineRule="auto"/>
              <w:rPr>
                <w:sz w:val="22"/>
                <w:szCs w:val="22"/>
              </w:rPr>
            </w:pPr>
            <w:r w:rsidRPr="00201E87">
              <w:rPr>
                <w:sz w:val="22"/>
                <w:szCs w:val="22"/>
              </w:rPr>
              <w:t>Okul/ kurumda</w:t>
            </w:r>
            <w:r>
              <w:rPr>
                <w:sz w:val="22"/>
                <w:szCs w:val="22"/>
              </w:rPr>
              <w:t xml:space="preserve"> </w:t>
            </w:r>
            <w:r w:rsidRPr="00201E87">
              <w:rPr>
                <w:sz w:val="22"/>
                <w:szCs w:val="22"/>
              </w:rPr>
              <w:t>etkinliklere  katılan</w:t>
            </w:r>
            <w:r>
              <w:rPr>
                <w:sz w:val="22"/>
                <w:szCs w:val="22"/>
              </w:rPr>
              <w:t xml:space="preserve"> </w:t>
            </w:r>
            <w:r w:rsidRPr="00201E87">
              <w:rPr>
                <w:sz w:val="22"/>
                <w:szCs w:val="22"/>
              </w:rPr>
              <w:t>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210"/>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1.e.</w:t>
            </w:r>
          </w:p>
        </w:tc>
        <w:tc>
          <w:tcPr>
            <w:tcW w:w="5273" w:type="dxa"/>
            <w:shd w:val="clear" w:color="auto" w:fill="auto"/>
            <w:vAlign w:val="center"/>
          </w:tcPr>
          <w:p w:rsidR="00DD7777" w:rsidRPr="00201E87" w:rsidRDefault="00DD7777" w:rsidP="002D1E45">
            <w:pPr>
              <w:spacing w:after="0" w:line="240" w:lineRule="auto"/>
              <w:rPr>
                <w:sz w:val="22"/>
                <w:szCs w:val="22"/>
              </w:rPr>
            </w:pPr>
            <w:r>
              <w:rPr>
                <w:sz w:val="22"/>
                <w:szCs w:val="22"/>
              </w:rPr>
              <w:t>Onur veya İftihar belgesi alan öğrenci oranı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%10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20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25</w:t>
            </w:r>
          </w:p>
        </w:tc>
        <w:tc>
          <w:tcPr>
            <w:tcW w:w="1007" w:type="dxa"/>
            <w:vAlign w:val="center"/>
          </w:tcPr>
          <w:p w:rsidR="00DD7777" w:rsidRPr="003322A4" w:rsidRDefault="00DD7777" w:rsidP="002D1E45">
            <w:pPr>
              <w:spacing w:after="0" w:line="240" w:lineRule="auto"/>
              <w:jc w:val="center"/>
              <w:rPr>
                <w:sz w:val="22"/>
                <w:szCs w:val="22"/>
              </w:rPr>
            </w:pPr>
            <w:r>
              <w:rPr>
                <w:sz w:val="22"/>
                <w:szCs w:val="22"/>
              </w:rPr>
              <w:t>25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25</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25</w:t>
            </w:r>
          </w:p>
        </w:tc>
      </w:tr>
      <w:tr w:rsidR="00DD7777" w:rsidRPr="00A47F2F" w:rsidTr="002D1E45">
        <w:trPr>
          <w:gridAfter w:val="1"/>
          <w:wAfter w:w="15" w:type="dxa"/>
          <w:trHeight w:val="19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1.f.</w:t>
            </w:r>
          </w:p>
        </w:tc>
        <w:tc>
          <w:tcPr>
            <w:tcW w:w="5273" w:type="dxa"/>
            <w:shd w:val="clear" w:color="auto" w:fill="auto"/>
            <w:vAlign w:val="center"/>
          </w:tcPr>
          <w:p w:rsidR="00DD7777" w:rsidRPr="00201E87" w:rsidRDefault="00DD7777" w:rsidP="002D1E45">
            <w:pPr>
              <w:spacing w:after="0" w:line="240" w:lineRule="auto"/>
              <w:rPr>
                <w:sz w:val="22"/>
                <w:szCs w:val="22"/>
              </w:rPr>
            </w:pPr>
            <w:r w:rsidRPr="00201E87">
              <w:rPr>
                <w:sz w:val="22"/>
                <w:szCs w:val="22"/>
              </w:rPr>
              <w:t>Disiplin cezası alan</w:t>
            </w:r>
            <w:r>
              <w:rPr>
                <w:sz w:val="22"/>
                <w:szCs w:val="22"/>
              </w:rPr>
              <w:t xml:space="preserve"> </w:t>
            </w:r>
            <w:r w:rsidRPr="00201E87">
              <w:rPr>
                <w:sz w:val="22"/>
                <w:szCs w:val="22"/>
              </w:rPr>
              <w:t>öğrenci oranı</w:t>
            </w:r>
          </w:p>
        </w:tc>
        <w:tc>
          <w:tcPr>
            <w:tcW w:w="957" w:type="dxa"/>
            <w:shd w:val="clear" w:color="auto" w:fill="auto"/>
            <w:noWrap/>
            <w:vAlign w:val="center"/>
          </w:tcPr>
          <w:p w:rsidR="00DD7777" w:rsidRPr="003322A4" w:rsidRDefault="00D34168" w:rsidP="00D34168">
            <w:pPr>
              <w:spacing w:after="0" w:line="240" w:lineRule="auto"/>
              <w:ind w:left="-19"/>
              <w:rPr>
                <w:sz w:val="22"/>
                <w:szCs w:val="22"/>
              </w:rPr>
            </w:pPr>
            <w:r>
              <w:rPr>
                <w:sz w:val="22"/>
                <w:szCs w:val="22"/>
              </w:rPr>
              <w:t xml:space="preserve">     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0</w:t>
            </w:r>
          </w:p>
        </w:tc>
      </w:tr>
      <w:tr w:rsidR="00DD7777" w:rsidRPr="00A47F2F" w:rsidTr="002D1E45">
        <w:trPr>
          <w:gridAfter w:val="1"/>
          <w:wAfter w:w="15" w:type="dxa"/>
          <w:trHeight w:val="22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1.g.</w:t>
            </w:r>
          </w:p>
        </w:tc>
        <w:tc>
          <w:tcPr>
            <w:tcW w:w="5273" w:type="dxa"/>
            <w:shd w:val="clear" w:color="auto" w:fill="auto"/>
            <w:vAlign w:val="center"/>
          </w:tcPr>
          <w:p w:rsidR="00DD7777" w:rsidRPr="00201E87" w:rsidRDefault="00DD7777" w:rsidP="002D1E45">
            <w:pPr>
              <w:spacing w:after="0" w:line="240" w:lineRule="auto"/>
              <w:rPr>
                <w:sz w:val="22"/>
                <w:szCs w:val="22"/>
              </w:rPr>
            </w:pPr>
            <w:r w:rsidRPr="00201E87">
              <w:rPr>
                <w:sz w:val="22"/>
                <w:szCs w:val="22"/>
              </w:rPr>
              <w:t>Çocuklara şiddet ve çocuk istismarını</w:t>
            </w:r>
            <w:r>
              <w:rPr>
                <w:sz w:val="22"/>
                <w:szCs w:val="22"/>
              </w:rPr>
              <w:t xml:space="preserve"> </w:t>
            </w:r>
            <w:r w:rsidRPr="00201E87">
              <w:rPr>
                <w:sz w:val="22"/>
                <w:szCs w:val="22"/>
              </w:rPr>
              <w:t>önlemeye yönelik yapılan etkinlik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3</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4</w:t>
            </w:r>
          </w:p>
        </w:tc>
        <w:tc>
          <w:tcPr>
            <w:tcW w:w="1007" w:type="dxa"/>
            <w:vAlign w:val="center"/>
          </w:tcPr>
          <w:p w:rsidR="00DD7777" w:rsidRPr="003322A4" w:rsidRDefault="00DD7777" w:rsidP="002D1E45">
            <w:pPr>
              <w:spacing w:after="0" w:line="240" w:lineRule="auto"/>
              <w:jc w:val="center"/>
              <w:rPr>
                <w:sz w:val="22"/>
                <w:szCs w:val="22"/>
              </w:rPr>
            </w:pPr>
            <w:r>
              <w:rPr>
                <w:sz w:val="22"/>
                <w:szCs w:val="22"/>
              </w:rPr>
              <w:t>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5</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5</w:t>
            </w:r>
          </w:p>
        </w:tc>
      </w:tr>
      <w:tr w:rsidR="00DD7777" w:rsidRPr="00A47F2F" w:rsidTr="002D1E45">
        <w:trPr>
          <w:gridAfter w:val="1"/>
          <w:wAfter w:w="15" w:type="dxa"/>
          <w:trHeight w:val="19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1.h.</w:t>
            </w:r>
          </w:p>
        </w:tc>
        <w:tc>
          <w:tcPr>
            <w:tcW w:w="5273" w:type="dxa"/>
            <w:shd w:val="clear" w:color="auto" w:fill="auto"/>
            <w:vAlign w:val="center"/>
          </w:tcPr>
          <w:p w:rsidR="00DD7777" w:rsidRPr="00201E87" w:rsidRDefault="00DD7777" w:rsidP="002D1E45">
            <w:pPr>
              <w:spacing w:after="0" w:line="240" w:lineRule="auto"/>
              <w:rPr>
                <w:sz w:val="22"/>
                <w:szCs w:val="22"/>
              </w:rPr>
            </w:pPr>
            <w:r w:rsidRPr="00201E87">
              <w:rPr>
                <w:sz w:val="22"/>
                <w:szCs w:val="22"/>
              </w:rPr>
              <w:t>Madde bağımlılığı ve zararlı alışkanlar</w:t>
            </w:r>
            <w:r>
              <w:rPr>
                <w:sz w:val="22"/>
                <w:szCs w:val="22"/>
              </w:rPr>
              <w:t xml:space="preserve"> </w:t>
            </w:r>
            <w:r w:rsidRPr="00201E87">
              <w:rPr>
                <w:sz w:val="22"/>
                <w:szCs w:val="22"/>
              </w:rPr>
              <w:t>konusunda yapılan faaliyet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2</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4</w:t>
            </w:r>
          </w:p>
        </w:tc>
        <w:tc>
          <w:tcPr>
            <w:tcW w:w="1007" w:type="dxa"/>
            <w:vAlign w:val="center"/>
          </w:tcPr>
          <w:p w:rsidR="00DD7777" w:rsidRPr="003322A4" w:rsidRDefault="00DD7777" w:rsidP="002D1E45">
            <w:pPr>
              <w:spacing w:after="0" w:line="240" w:lineRule="auto"/>
              <w:jc w:val="center"/>
              <w:rPr>
                <w:sz w:val="22"/>
                <w:szCs w:val="22"/>
              </w:rPr>
            </w:pPr>
            <w:r>
              <w:rPr>
                <w:sz w:val="22"/>
                <w:szCs w:val="22"/>
              </w:rPr>
              <w:t>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5</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5</w:t>
            </w:r>
          </w:p>
        </w:tc>
      </w:tr>
      <w:tr w:rsidR="00DD7777" w:rsidRPr="00A47F2F" w:rsidTr="002D1E45">
        <w:trPr>
          <w:gridAfter w:val="1"/>
          <w:wAfter w:w="15" w:type="dxa"/>
          <w:trHeight w:val="19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1.ı.</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Sağlıklı ve dengeli beslenme ile ilgili</w:t>
            </w:r>
            <w:r>
              <w:rPr>
                <w:sz w:val="22"/>
                <w:szCs w:val="22"/>
              </w:rPr>
              <w:t xml:space="preserve"> </w:t>
            </w:r>
            <w:r w:rsidRPr="005279E2">
              <w:rPr>
                <w:sz w:val="22"/>
                <w:szCs w:val="22"/>
              </w:rPr>
              <w:t>verilen eğitime katılan 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60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13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1.i.</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Trafik güvenliği ile ilgili açılan eğitime</w:t>
            </w:r>
            <w:r>
              <w:rPr>
                <w:sz w:val="22"/>
                <w:szCs w:val="22"/>
              </w:rPr>
              <w:t xml:space="preserve"> katılan 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180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180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200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200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200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200</w:t>
            </w:r>
          </w:p>
        </w:tc>
      </w:tr>
      <w:tr w:rsidR="00DD7777" w:rsidRPr="00A47F2F" w:rsidTr="002D1E45">
        <w:trPr>
          <w:gridAfter w:val="1"/>
          <w:wAfter w:w="15" w:type="dxa"/>
          <w:trHeight w:val="28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1.j.</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Çevre bili</w:t>
            </w:r>
            <w:r>
              <w:rPr>
                <w:sz w:val="22"/>
                <w:szCs w:val="22"/>
              </w:rPr>
              <w:t xml:space="preserve">ncinin artırılması çerçevesinde </w:t>
            </w:r>
            <w:r w:rsidRPr="005279E2">
              <w:rPr>
                <w:sz w:val="22"/>
                <w:szCs w:val="22"/>
              </w:rPr>
              <w:t>yapılan etki</w:t>
            </w:r>
            <w:r>
              <w:rPr>
                <w:sz w:val="22"/>
                <w:szCs w:val="22"/>
              </w:rPr>
              <w:t>nliklere katılan 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60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90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100</w:t>
            </w:r>
          </w:p>
        </w:tc>
      </w:tr>
      <w:tr w:rsidR="00DD7777" w:rsidRPr="00A47F2F" w:rsidTr="002D1E45">
        <w:trPr>
          <w:gridAfter w:val="1"/>
          <w:wAfter w:w="15" w:type="dxa"/>
          <w:trHeight w:val="22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1.k.</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İlk ya</w:t>
            </w:r>
            <w:r>
              <w:rPr>
                <w:sz w:val="22"/>
                <w:szCs w:val="22"/>
              </w:rPr>
              <w:t>rdım bilinci konularında açılan eğitim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2</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2</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2</w:t>
            </w:r>
          </w:p>
        </w:tc>
        <w:tc>
          <w:tcPr>
            <w:tcW w:w="1007" w:type="dxa"/>
            <w:vAlign w:val="center"/>
          </w:tcPr>
          <w:p w:rsidR="00DD7777" w:rsidRPr="003322A4" w:rsidRDefault="00DD7777" w:rsidP="002D1E45">
            <w:pPr>
              <w:spacing w:after="0" w:line="240" w:lineRule="auto"/>
              <w:jc w:val="center"/>
              <w:rPr>
                <w:sz w:val="22"/>
                <w:szCs w:val="22"/>
              </w:rPr>
            </w:pPr>
            <w:r>
              <w:rPr>
                <w:sz w:val="22"/>
                <w:szCs w:val="22"/>
              </w:rPr>
              <w:t>2</w:t>
            </w:r>
          </w:p>
        </w:tc>
        <w:tc>
          <w:tcPr>
            <w:tcW w:w="1092" w:type="dxa"/>
            <w:vAlign w:val="center"/>
          </w:tcPr>
          <w:p w:rsidR="00DD7777" w:rsidRPr="003322A4" w:rsidRDefault="00DD7777" w:rsidP="002D1E45">
            <w:pPr>
              <w:spacing w:after="0" w:line="240" w:lineRule="auto"/>
              <w:jc w:val="center"/>
              <w:rPr>
                <w:sz w:val="22"/>
                <w:szCs w:val="22"/>
              </w:rPr>
            </w:pPr>
            <w:r>
              <w:rPr>
                <w:sz w:val="22"/>
                <w:szCs w:val="22"/>
              </w:rPr>
              <w:t>2</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2</w:t>
            </w:r>
          </w:p>
        </w:tc>
      </w:tr>
      <w:tr w:rsidR="00DD7777" w:rsidRPr="00A47F2F" w:rsidTr="002D1E45">
        <w:trPr>
          <w:gridAfter w:val="1"/>
          <w:wAfter w:w="15" w:type="dxa"/>
          <w:trHeight w:val="240"/>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1.l.</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Bi</w:t>
            </w:r>
            <w:r>
              <w:rPr>
                <w:sz w:val="22"/>
                <w:szCs w:val="22"/>
              </w:rPr>
              <w:t>lim sanat merkezinde yararlanan 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5</w:t>
            </w:r>
          </w:p>
        </w:tc>
        <w:tc>
          <w:tcPr>
            <w:tcW w:w="1007" w:type="dxa"/>
            <w:vAlign w:val="center"/>
          </w:tcPr>
          <w:p w:rsidR="00DD7777" w:rsidRPr="003322A4" w:rsidRDefault="00DD7777" w:rsidP="002D1E45">
            <w:pPr>
              <w:spacing w:after="0" w:line="240" w:lineRule="auto"/>
              <w:jc w:val="center"/>
              <w:rPr>
                <w:sz w:val="22"/>
                <w:szCs w:val="22"/>
              </w:rPr>
            </w:pPr>
            <w:r>
              <w:rPr>
                <w:sz w:val="22"/>
                <w:szCs w:val="22"/>
              </w:rPr>
              <w:t>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5</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5</w:t>
            </w:r>
          </w:p>
        </w:tc>
      </w:tr>
      <w:tr w:rsidR="00DD7777" w:rsidRPr="00A47F2F" w:rsidTr="002D1E45">
        <w:trPr>
          <w:gridAfter w:val="1"/>
          <w:wAfter w:w="15" w:type="dxa"/>
          <w:trHeight w:val="28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sidR="00D85A70">
              <w:rPr>
                <w:b/>
                <w:bCs/>
                <w:color w:val="FF0000"/>
                <w:sz w:val="22"/>
                <w:szCs w:val="22"/>
              </w:rPr>
              <w:t>1.m</w:t>
            </w:r>
            <w:r>
              <w:rPr>
                <w:b/>
                <w:bCs/>
                <w:color w:val="FF0000"/>
                <w:sz w:val="22"/>
                <w:szCs w:val="22"/>
              </w:rPr>
              <w:t>.</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Kaynaştı</w:t>
            </w:r>
            <w:r>
              <w:rPr>
                <w:sz w:val="22"/>
                <w:szCs w:val="22"/>
              </w:rPr>
              <w:t>rma yoluyla eğitim alan öğrenci sayısı</w:t>
            </w:r>
          </w:p>
        </w:tc>
        <w:tc>
          <w:tcPr>
            <w:tcW w:w="957" w:type="dxa"/>
            <w:shd w:val="clear" w:color="auto" w:fill="auto"/>
            <w:noWrap/>
            <w:vAlign w:val="center"/>
          </w:tcPr>
          <w:p w:rsidR="00DD7777" w:rsidRPr="003322A4" w:rsidRDefault="00EE7781" w:rsidP="002D1E45">
            <w:pPr>
              <w:spacing w:after="0" w:line="240" w:lineRule="auto"/>
              <w:ind w:left="-19"/>
              <w:jc w:val="center"/>
              <w:rPr>
                <w:sz w:val="22"/>
                <w:szCs w:val="22"/>
              </w:rPr>
            </w:pPr>
            <w:r>
              <w:rPr>
                <w:sz w:val="22"/>
                <w:szCs w:val="22"/>
              </w:rPr>
              <w:t>8</w:t>
            </w:r>
          </w:p>
        </w:tc>
        <w:tc>
          <w:tcPr>
            <w:tcW w:w="1092" w:type="dxa"/>
            <w:gridSpan w:val="2"/>
            <w:shd w:val="clear" w:color="auto" w:fill="auto"/>
            <w:noWrap/>
            <w:vAlign w:val="center"/>
          </w:tcPr>
          <w:p w:rsidR="00DD7777" w:rsidRPr="003322A4" w:rsidRDefault="00EE7781" w:rsidP="002D1E45">
            <w:pPr>
              <w:spacing w:after="0" w:line="240" w:lineRule="auto"/>
              <w:ind w:right="-15"/>
              <w:jc w:val="center"/>
              <w:rPr>
                <w:sz w:val="22"/>
                <w:szCs w:val="22"/>
              </w:rPr>
            </w:pPr>
            <w:r>
              <w:rPr>
                <w:sz w:val="22"/>
                <w:szCs w:val="22"/>
              </w:rPr>
              <w:t>8</w:t>
            </w:r>
          </w:p>
        </w:tc>
        <w:tc>
          <w:tcPr>
            <w:tcW w:w="1041" w:type="dxa"/>
            <w:vAlign w:val="center"/>
          </w:tcPr>
          <w:p w:rsidR="00DD7777" w:rsidRPr="003322A4" w:rsidRDefault="00EE7781" w:rsidP="002D1E45">
            <w:pPr>
              <w:spacing w:after="0" w:line="240" w:lineRule="auto"/>
              <w:ind w:right="34"/>
              <w:jc w:val="center"/>
              <w:rPr>
                <w:sz w:val="22"/>
                <w:szCs w:val="22"/>
              </w:rPr>
            </w:pPr>
            <w:r>
              <w:rPr>
                <w:sz w:val="22"/>
                <w:szCs w:val="22"/>
              </w:rPr>
              <w:t>8</w:t>
            </w:r>
          </w:p>
        </w:tc>
        <w:tc>
          <w:tcPr>
            <w:tcW w:w="1007" w:type="dxa"/>
            <w:vAlign w:val="center"/>
          </w:tcPr>
          <w:p w:rsidR="00DD7777" w:rsidRPr="003322A4" w:rsidRDefault="00EE7781" w:rsidP="002D1E45">
            <w:pPr>
              <w:spacing w:after="0" w:line="240" w:lineRule="auto"/>
              <w:jc w:val="center"/>
              <w:rPr>
                <w:sz w:val="22"/>
                <w:szCs w:val="22"/>
              </w:rPr>
            </w:pPr>
            <w:r>
              <w:rPr>
                <w:sz w:val="22"/>
                <w:szCs w:val="22"/>
              </w:rPr>
              <w:t>8</w:t>
            </w:r>
          </w:p>
        </w:tc>
        <w:tc>
          <w:tcPr>
            <w:tcW w:w="1092" w:type="dxa"/>
            <w:vAlign w:val="center"/>
          </w:tcPr>
          <w:p w:rsidR="00DD7777" w:rsidRPr="003322A4" w:rsidRDefault="00EE7781" w:rsidP="002D1E45">
            <w:pPr>
              <w:spacing w:after="0" w:line="240" w:lineRule="auto"/>
              <w:jc w:val="center"/>
              <w:rPr>
                <w:sz w:val="22"/>
                <w:szCs w:val="22"/>
              </w:rPr>
            </w:pPr>
            <w:r>
              <w:rPr>
                <w:sz w:val="22"/>
                <w:szCs w:val="22"/>
              </w:rPr>
              <w:t>8</w:t>
            </w:r>
          </w:p>
        </w:tc>
        <w:tc>
          <w:tcPr>
            <w:tcW w:w="1005" w:type="dxa"/>
            <w:vAlign w:val="center"/>
          </w:tcPr>
          <w:p w:rsidR="00DD7777" w:rsidRPr="003322A4" w:rsidRDefault="00EE7781" w:rsidP="002D1E45">
            <w:pPr>
              <w:spacing w:after="0" w:line="240" w:lineRule="auto"/>
              <w:ind w:right="19"/>
              <w:jc w:val="center"/>
              <w:rPr>
                <w:sz w:val="22"/>
                <w:szCs w:val="22"/>
              </w:rPr>
            </w:pPr>
            <w:r>
              <w:rPr>
                <w:sz w:val="22"/>
                <w:szCs w:val="22"/>
              </w:rPr>
              <w:t>8</w:t>
            </w:r>
          </w:p>
        </w:tc>
      </w:tr>
      <w:tr w:rsidR="00DD7777" w:rsidRPr="00A47F2F" w:rsidTr="002D1E45">
        <w:trPr>
          <w:gridAfter w:val="1"/>
          <w:wAfter w:w="15" w:type="dxa"/>
          <w:trHeight w:val="25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lastRenderedPageBreak/>
              <w:t>PG.2</w:t>
            </w:r>
            <w:r w:rsidRPr="003322A4">
              <w:rPr>
                <w:b/>
                <w:bCs/>
                <w:color w:val="FF0000"/>
                <w:sz w:val="22"/>
                <w:szCs w:val="22"/>
              </w:rPr>
              <w:t>.</w:t>
            </w:r>
            <w:r w:rsidR="00D85A70">
              <w:rPr>
                <w:b/>
                <w:bCs/>
                <w:color w:val="FF0000"/>
                <w:sz w:val="22"/>
                <w:szCs w:val="22"/>
              </w:rPr>
              <w:t>1.n</w:t>
            </w:r>
            <w:r>
              <w:rPr>
                <w:b/>
                <w:bCs/>
                <w:color w:val="FF0000"/>
                <w:sz w:val="22"/>
                <w:szCs w:val="22"/>
              </w:rPr>
              <w:t>.</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Özel eğitim öğrencilerinin sosyal,</w:t>
            </w:r>
            <w:r>
              <w:rPr>
                <w:sz w:val="22"/>
                <w:szCs w:val="22"/>
              </w:rPr>
              <w:t xml:space="preserve"> </w:t>
            </w:r>
            <w:r w:rsidRPr="005279E2">
              <w:rPr>
                <w:sz w:val="22"/>
                <w:szCs w:val="22"/>
              </w:rPr>
              <w:t>kültürel ve sportif alanlarda, ulusal ve</w:t>
            </w:r>
            <w:r>
              <w:rPr>
                <w:sz w:val="22"/>
                <w:szCs w:val="22"/>
              </w:rPr>
              <w:t xml:space="preserve"> </w:t>
            </w:r>
            <w:r w:rsidRPr="005279E2">
              <w:rPr>
                <w:sz w:val="22"/>
                <w:szCs w:val="22"/>
              </w:rPr>
              <w:t>uluslararası derece yapan öğrenci sayısı</w:t>
            </w:r>
          </w:p>
        </w:tc>
        <w:tc>
          <w:tcPr>
            <w:tcW w:w="957" w:type="dxa"/>
            <w:shd w:val="clear" w:color="auto" w:fill="auto"/>
            <w:noWrap/>
            <w:vAlign w:val="center"/>
          </w:tcPr>
          <w:p w:rsidR="00DD7777" w:rsidRPr="003322A4" w:rsidRDefault="00DD7777" w:rsidP="002D1E45">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3</w:t>
            </w:r>
          </w:p>
        </w:tc>
        <w:tc>
          <w:tcPr>
            <w:tcW w:w="1007" w:type="dxa"/>
            <w:vAlign w:val="center"/>
          </w:tcPr>
          <w:p w:rsidR="00DD7777" w:rsidRPr="003322A4" w:rsidRDefault="00DD7777" w:rsidP="002D1E45">
            <w:pPr>
              <w:spacing w:after="0" w:line="240" w:lineRule="auto"/>
              <w:jc w:val="center"/>
              <w:rPr>
                <w:sz w:val="22"/>
                <w:szCs w:val="22"/>
              </w:rPr>
            </w:pPr>
            <w:r>
              <w:rPr>
                <w:sz w:val="22"/>
                <w:szCs w:val="22"/>
              </w:rPr>
              <w:t>5</w:t>
            </w:r>
          </w:p>
        </w:tc>
        <w:tc>
          <w:tcPr>
            <w:tcW w:w="1092" w:type="dxa"/>
            <w:vAlign w:val="center"/>
          </w:tcPr>
          <w:p w:rsidR="00DD7777" w:rsidRPr="003322A4" w:rsidRDefault="00DD7777" w:rsidP="002D1E45">
            <w:pPr>
              <w:spacing w:after="0" w:line="240" w:lineRule="auto"/>
              <w:jc w:val="center"/>
              <w:rPr>
                <w:sz w:val="22"/>
                <w:szCs w:val="22"/>
              </w:rPr>
            </w:pPr>
            <w:r>
              <w:rPr>
                <w:sz w:val="22"/>
                <w:szCs w:val="22"/>
              </w:rPr>
              <w:t>5</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5</w:t>
            </w:r>
          </w:p>
        </w:tc>
      </w:tr>
      <w:tr w:rsidR="00DD7777" w:rsidRPr="00A47F2F" w:rsidTr="002D1E45">
        <w:trPr>
          <w:gridAfter w:val="1"/>
          <w:wAfter w:w="15" w:type="dxa"/>
          <w:trHeight w:val="22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sidR="00D85A70">
              <w:rPr>
                <w:b/>
                <w:bCs/>
                <w:color w:val="FF0000"/>
                <w:sz w:val="22"/>
                <w:szCs w:val="22"/>
              </w:rPr>
              <w:t>1.o</w:t>
            </w:r>
            <w:r>
              <w:rPr>
                <w:b/>
                <w:bCs/>
                <w:color w:val="FF0000"/>
                <w:sz w:val="22"/>
                <w:szCs w:val="22"/>
              </w:rPr>
              <w:t>.</w:t>
            </w:r>
          </w:p>
        </w:tc>
        <w:tc>
          <w:tcPr>
            <w:tcW w:w="5273" w:type="dxa"/>
            <w:shd w:val="clear" w:color="auto" w:fill="auto"/>
            <w:vAlign w:val="center"/>
          </w:tcPr>
          <w:p w:rsidR="00DD7777" w:rsidRPr="00201E87" w:rsidRDefault="00DD7777" w:rsidP="002D1E45">
            <w:pPr>
              <w:spacing w:after="0" w:line="240" w:lineRule="auto"/>
              <w:rPr>
                <w:sz w:val="22"/>
                <w:szCs w:val="22"/>
              </w:rPr>
            </w:pPr>
            <w:r w:rsidRPr="005279E2">
              <w:rPr>
                <w:sz w:val="22"/>
                <w:szCs w:val="22"/>
              </w:rPr>
              <w:t>Okulda görülen şiddet olaylarına karışan</w:t>
            </w:r>
            <w:r>
              <w:rPr>
                <w:sz w:val="22"/>
                <w:szCs w:val="22"/>
              </w:rPr>
              <w:t xml:space="preserve"> </w:t>
            </w:r>
            <w:r w:rsidRPr="005279E2">
              <w:rPr>
                <w:sz w:val="22"/>
                <w:szCs w:val="22"/>
              </w:rPr>
              <w:t>öğrenci sayısının genel öğrenci sayısına</w:t>
            </w:r>
            <w:r>
              <w:rPr>
                <w:sz w:val="22"/>
                <w:szCs w:val="22"/>
              </w:rPr>
              <w:t xml:space="preserve"> </w:t>
            </w:r>
            <w:r w:rsidRPr="005279E2">
              <w:rPr>
                <w:sz w:val="22"/>
                <w:szCs w:val="22"/>
              </w:rPr>
              <w:t>oranı</w:t>
            </w:r>
          </w:p>
        </w:tc>
        <w:tc>
          <w:tcPr>
            <w:tcW w:w="957" w:type="dxa"/>
            <w:shd w:val="clear" w:color="auto" w:fill="auto"/>
            <w:noWrap/>
            <w:vAlign w:val="center"/>
          </w:tcPr>
          <w:p w:rsidR="00DD7777" w:rsidRPr="003322A4" w:rsidRDefault="00D85A70" w:rsidP="002D1E45">
            <w:pPr>
              <w:spacing w:after="0" w:line="240" w:lineRule="auto"/>
              <w:ind w:left="-19"/>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ind w:right="34"/>
              <w:jc w:val="center"/>
              <w:rPr>
                <w:sz w:val="22"/>
                <w:szCs w:val="22"/>
              </w:rPr>
            </w:pPr>
            <w:r>
              <w:rPr>
                <w:sz w:val="22"/>
                <w:szCs w:val="22"/>
              </w:rPr>
              <w:t>0</w:t>
            </w:r>
          </w:p>
        </w:tc>
        <w:tc>
          <w:tcPr>
            <w:tcW w:w="1007" w:type="dxa"/>
            <w:vAlign w:val="center"/>
          </w:tcPr>
          <w:p w:rsidR="00DD7777" w:rsidRPr="003322A4" w:rsidRDefault="00DD7777" w:rsidP="002D1E45">
            <w:pPr>
              <w:spacing w:after="0" w:line="240" w:lineRule="auto"/>
              <w:jc w:val="center"/>
              <w:rPr>
                <w:sz w:val="22"/>
                <w:szCs w:val="22"/>
              </w:rPr>
            </w:pPr>
            <w:r>
              <w:rPr>
                <w:sz w:val="22"/>
                <w:szCs w:val="22"/>
              </w:rPr>
              <w:t>0</w:t>
            </w:r>
          </w:p>
        </w:tc>
        <w:tc>
          <w:tcPr>
            <w:tcW w:w="1092" w:type="dxa"/>
            <w:vAlign w:val="center"/>
          </w:tcPr>
          <w:p w:rsidR="00DD7777" w:rsidRPr="003322A4" w:rsidRDefault="00DD7777" w:rsidP="002D1E45">
            <w:pPr>
              <w:spacing w:after="0" w:line="240" w:lineRule="auto"/>
              <w:jc w:val="center"/>
              <w:rPr>
                <w:sz w:val="22"/>
                <w:szCs w:val="22"/>
              </w:rPr>
            </w:pPr>
            <w:r>
              <w:rPr>
                <w:sz w:val="22"/>
                <w:szCs w:val="22"/>
              </w:rPr>
              <w:t>0</w:t>
            </w:r>
          </w:p>
        </w:tc>
        <w:tc>
          <w:tcPr>
            <w:tcW w:w="1005" w:type="dxa"/>
            <w:vAlign w:val="center"/>
          </w:tcPr>
          <w:p w:rsidR="00DD7777" w:rsidRPr="003322A4" w:rsidRDefault="00DD7777" w:rsidP="002D1E45">
            <w:pPr>
              <w:spacing w:after="0" w:line="240" w:lineRule="auto"/>
              <w:ind w:right="19"/>
              <w:jc w:val="center"/>
              <w:rPr>
                <w:sz w:val="22"/>
                <w:szCs w:val="22"/>
              </w:rPr>
            </w:pPr>
            <w:r>
              <w:rPr>
                <w:sz w:val="22"/>
                <w:szCs w:val="22"/>
              </w:rPr>
              <w:t>0</w:t>
            </w:r>
          </w:p>
        </w:tc>
      </w:tr>
      <w:tr w:rsidR="00DD7777" w:rsidRPr="00A47F2F" w:rsidTr="002D1E45">
        <w:trPr>
          <w:gridAfter w:val="1"/>
          <w:wAfter w:w="15" w:type="dxa"/>
          <w:trHeight w:val="385"/>
        </w:trPr>
        <w:tc>
          <w:tcPr>
            <w:tcW w:w="1526" w:type="dxa"/>
            <w:shd w:val="clear" w:color="auto" w:fill="auto"/>
            <w:vAlign w:val="center"/>
          </w:tcPr>
          <w:p w:rsidR="00DD7777" w:rsidRDefault="00DD7777" w:rsidP="002D1E45">
            <w:pPr>
              <w:ind w:right="34"/>
              <w:rPr>
                <w:b/>
                <w:bCs/>
                <w:color w:val="FF0000"/>
                <w:sz w:val="22"/>
                <w:szCs w:val="22"/>
              </w:rPr>
            </w:pPr>
            <w:r>
              <w:rPr>
                <w:b/>
                <w:bCs/>
                <w:color w:val="FF0000"/>
                <w:sz w:val="22"/>
                <w:szCs w:val="22"/>
              </w:rPr>
              <w:t>PG.2</w:t>
            </w:r>
            <w:r w:rsidRPr="003322A4">
              <w:rPr>
                <w:b/>
                <w:bCs/>
                <w:color w:val="FF0000"/>
                <w:sz w:val="22"/>
                <w:szCs w:val="22"/>
              </w:rPr>
              <w:t>.</w:t>
            </w:r>
            <w:r w:rsidR="00D85A70">
              <w:rPr>
                <w:b/>
                <w:bCs/>
                <w:color w:val="FF0000"/>
                <w:sz w:val="22"/>
                <w:szCs w:val="22"/>
              </w:rPr>
              <w:t>1.ö</w:t>
            </w:r>
            <w:r>
              <w:rPr>
                <w:b/>
                <w:bCs/>
                <w:color w:val="FF0000"/>
                <w:sz w:val="22"/>
                <w:szCs w:val="22"/>
              </w:rPr>
              <w:t>.</w:t>
            </w:r>
          </w:p>
        </w:tc>
        <w:tc>
          <w:tcPr>
            <w:tcW w:w="5273" w:type="dxa"/>
            <w:shd w:val="clear" w:color="auto" w:fill="auto"/>
            <w:vAlign w:val="center"/>
          </w:tcPr>
          <w:p w:rsidR="00DD7777" w:rsidRPr="005279E2" w:rsidRDefault="00DD7777" w:rsidP="002D1E45">
            <w:pPr>
              <w:spacing w:after="0" w:line="240" w:lineRule="auto"/>
              <w:rPr>
                <w:sz w:val="22"/>
                <w:szCs w:val="22"/>
              </w:rPr>
            </w:pPr>
            <w:r w:rsidRPr="005279E2">
              <w:rPr>
                <w:sz w:val="22"/>
                <w:szCs w:val="22"/>
              </w:rPr>
              <w:t>Ders dışı egzersiz çalışmalarına katılan</w:t>
            </w:r>
            <w:r>
              <w:rPr>
                <w:sz w:val="22"/>
                <w:szCs w:val="22"/>
              </w:rPr>
              <w:t xml:space="preserve"> öğrenci sayısı</w:t>
            </w:r>
          </w:p>
        </w:tc>
        <w:tc>
          <w:tcPr>
            <w:tcW w:w="957" w:type="dxa"/>
            <w:shd w:val="clear" w:color="auto" w:fill="auto"/>
            <w:noWrap/>
            <w:vAlign w:val="center"/>
          </w:tcPr>
          <w:p w:rsidR="00DD7777" w:rsidRPr="003322A4" w:rsidRDefault="008E5E69" w:rsidP="002D1E45">
            <w:pPr>
              <w:spacing w:after="0" w:line="240" w:lineRule="auto"/>
              <w:ind w:left="-19"/>
              <w:jc w:val="center"/>
              <w:rPr>
                <w:sz w:val="22"/>
                <w:szCs w:val="22"/>
              </w:rPr>
            </w:pPr>
            <w:r>
              <w:rPr>
                <w:sz w:val="22"/>
                <w:szCs w:val="22"/>
              </w:rPr>
              <w:t>50</w:t>
            </w:r>
          </w:p>
        </w:tc>
        <w:tc>
          <w:tcPr>
            <w:tcW w:w="1092" w:type="dxa"/>
            <w:gridSpan w:val="2"/>
            <w:shd w:val="clear" w:color="auto" w:fill="auto"/>
            <w:noWrap/>
            <w:vAlign w:val="center"/>
          </w:tcPr>
          <w:p w:rsidR="00DD7777" w:rsidRPr="003322A4" w:rsidRDefault="008E5E69" w:rsidP="002D1E45">
            <w:pPr>
              <w:spacing w:after="0" w:line="240" w:lineRule="auto"/>
              <w:ind w:right="-15"/>
              <w:jc w:val="center"/>
              <w:rPr>
                <w:sz w:val="22"/>
                <w:szCs w:val="22"/>
              </w:rPr>
            </w:pPr>
            <w:r>
              <w:rPr>
                <w:sz w:val="22"/>
                <w:szCs w:val="22"/>
              </w:rPr>
              <w:t>70</w:t>
            </w:r>
          </w:p>
        </w:tc>
        <w:tc>
          <w:tcPr>
            <w:tcW w:w="1041" w:type="dxa"/>
            <w:vAlign w:val="center"/>
          </w:tcPr>
          <w:p w:rsidR="00DD7777" w:rsidRPr="003322A4" w:rsidRDefault="008E5E69" w:rsidP="002D1E45">
            <w:pPr>
              <w:spacing w:after="0" w:line="240" w:lineRule="auto"/>
              <w:ind w:right="34"/>
              <w:jc w:val="center"/>
              <w:rPr>
                <w:sz w:val="22"/>
                <w:szCs w:val="22"/>
              </w:rPr>
            </w:pPr>
            <w:r>
              <w:rPr>
                <w:sz w:val="22"/>
                <w:szCs w:val="22"/>
              </w:rPr>
              <w:t>90</w:t>
            </w:r>
          </w:p>
        </w:tc>
        <w:tc>
          <w:tcPr>
            <w:tcW w:w="1007" w:type="dxa"/>
            <w:vAlign w:val="center"/>
          </w:tcPr>
          <w:p w:rsidR="00DD7777" w:rsidRPr="003322A4" w:rsidRDefault="008E5E69" w:rsidP="002D1E45">
            <w:pPr>
              <w:spacing w:after="0" w:line="240" w:lineRule="auto"/>
              <w:jc w:val="center"/>
              <w:rPr>
                <w:sz w:val="22"/>
                <w:szCs w:val="22"/>
              </w:rPr>
            </w:pPr>
            <w:r>
              <w:rPr>
                <w:sz w:val="22"/>
                <w:szCs w:val="22"/>
              </w:rPr>
              <w:t>100</w:t>
            </w:r>
          </w:p>
        </w:tc>
        <w:tc>
          <w:tcPr>
            <w:tcW w:w="1092" w:type="dxa"/>
            <w:vAlign w:val="center"/>
          </w:tcPr>
          <w:p w:rsidR="00DD7777" w:rsidRPr="003322A4" w:rsidRDefault="008E5E69" w:rsidP="002D1E45">
            <w:pPr>
              <w:spacing w:after="0" w:line="240" w:lineRule="auto"/>
              <w:jc w:val="center"/>
              <w:rPr>
                <w:sz w:val="22"/>
                <w:szCs w:val="22"/>
              </w:rPr>
            </w:pPr>
            <w:r>
              <w:rPr>
                <w:sz w:val="22"/>
                <w:szCs w:val="22"/>
              </w:rPr>
              <w:t>120</w:t>
            </w:r>
          </w:p>
        </w:tc>
        <w:tc>
          <w:tcPr>
            <w:tcW w:w="1005" w:type="dxa"/>
            <w:vAlign w:val="center"/>
          </w:tcPr>
          <w:p w:rsidR="00DD7777" w:rsidRPr="003322A4" w:rsidRDefault="008E5E69" w:rsidP="002D1E45">
            <w:pPr>
              <w:spacing w:after="0" w:line="240" w:lineRule="auto"/>
              <w:ind w:right="19"/>
              <w:jc w:val="center"/>
              <w:rPr>
                <w:sz w:val="22"/>
                <w:szCs w:val="22"/>
              </w:rPr>
            </w:pPr>
            <w:r>
              <w:rPr>
                <w:sz w:val="22"/>
                <w:szCs w:val="22"/>
              </w:rPr>
              <w:t>140</w:t>
            </w:r>
          </w:p>
        </w:tc>
      </w:tr>
    </w:tbl>
    <w:p w:rsidR="00DD7777" w:rsidRDefault="00DD7777" w:rsidP="00DD7777">
      <w:pPr>
        <w:spacing w:line="236" w:lineRule="auto"/>
        <w:ind w:left="280" w:right="1275" w:firstLine="708"/>
        <w:jc w:val="both"/>
        <w:rPr>
          <w:rFonts w:ascii="Times New Roman" w:hAnsi="Times New Roman"/>
        </w:rPr>
      </w:pPr>
    </w:p>
    <w:p w:rsidR="00DD7777" w:rsidRDefault="00DD7777" w:rsidP="00DD7777">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DD7777" w:rsidRDefault="00DD7777" w:rsidP="00DD7777">
      <w:pPr>
        <w:spacing w:line="14" w:lineRule="exact"/>
        <w:ind w:right="1275"/>
        <w:rPr>
          <w:rFonts w:ascii="Times New Roman" w:hAnsi="Times New Roman"/>
        </w:rPr>
      </w:pPr>
    </w:p>
    <w:p w:rsidR="00DD7777" w:rsidRDefault="00DD7777" w:rsidP="00DD7777">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DD7777" w:rsidRDefault="00DD7777" w:rsidP="00DD7777">
      <w:pPr>
        <w:spacing w:line="14" w:lineRule="exact"/>
        <w:ind w:right="1275"/>
        <w:rPr>
          <w:rFonts w:ascii="Times New Roman" w:hAnsi="Times New Roman"/>
        </w:rPr>
      </w:pPr>
    </w:p>
    <w:p w:rsidR="00DD7777" w:rsidRDefault="00DD7777" w:rsidP="00DD7777">
      <w:pPr>
        <w:spacing w:line="236" w:lineRule="auto"/>
        <w:ind w:left="280" w:right="1275" w:firstLine="708"/>
        <w:jc w:val="both"/>
        <w:rPr>
          <w:rFonts w:ascii="Times New Roman" w:hAnsi="Times New Roman"/>
        </w:rPr>
      </w:pPr>
      <w:r>
        <w:rPr>
          <w:rFonts w:ascii="Times New Roman" w:hAnsi="Times New Roman"/>
        </w:rPr>
        <w:t xml:space="preserve">Tüm engel grubundaki çocuklardan durumu uygun olanlar; okulumuzda kaynaştırma eğitimine alınmakta, özel eğitim sınıfları ve destek eğitimi yoluyla eğitim hizmetlerinden yararlandırılmaktadırlar. </w:t>
      </w:r>
    </w:p>
    <w:p w:rsidR="00DD7777" w:rsidRDefault="00DD7777" w:rsidP="00DD7777">
      <w:pPr>
        <w:spacing w:line="14" w:lineRule="exact"/>
        <w:ind w:right="1275"/>
        <w:rPr>
          <w:rFonts w:ascii="Times New Roman" w:hAnsi="Times New Roman"/>
        </w:rPr>
      </w:pPr>
    </w:p>
    <w:p w:rsidR="00DD7777" w:rsidRDefault="00DD7777" w:rsidP="00DD7777">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DD7777" w:rsidRDefault="00DD7777" w:rsidP="00DD7777">
      <w:pPr>
        <w:spacing w:line="14" w:lineRule="exact"/>
        <w:ind w:right="1275"/>
        <w:rPr>
          <w:rFonts w:ascii="Times New Roman" w:hAnsi="Times New Roman"/>
        </w:rPr>
      </w:pPr>
    </w:p>
    <w:p w:rsidR="00DD7777" w:rsidRDefault="00DD7777" w:rsidP="00DD7777">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DD7777" w:rsidRDefault="00DD7777" w:rsidP="00DD7777">
      <w:pPr>
        <w:spacing w:line="14" w:lineRule="exact"/>
        <w:ind w:right="1275"/>
        <w:rPr>
          <w:rFonts w:ascii="Times New Roman" w:hAnsi="Times New Roman"/>
        </w:rPr>
      </w:pPr>
    </w:p>
    <w:p w:rsidR="00DD7777" w:rsidRDefault="00DD7777" w:rsidP="00DD7777">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DD7777" w:rsidRDefault="00DD7777" w:rsidP="00DD7777">
      <w:pPr>
        <w:spacing w:line="14" w:lineRule="exact"/>
        <w:ind w:right="1275"/>
        <w:rPr>
          <w:rFonts w:ascii="Times New Roman" w:hAnsi="Times New Roman"/>
        </w:rPr>
      </w:pPr>
    </w:p>
    <w:p w:rsidR="00DD7777" w:rsidRDefault="00DD7777" w:rsidP="00DD7777">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E14B61" w:rsidRDefault="00E14B61" w:rsidP="00DD7777">
      <w:pPr>
        <w:ind w:right="709"/>
        <w:jc w:val="both"/>
        <w:rPr>
          <w:b/>
          <w:color w:val="FF0000"/>
          <w:szCs w:val="24"/>
        </w:rPr>
      </w:pPr>
    </w:p>
    <w:p w:rsidR="009A2BDE" w:rsidRDefault="009A2BDE" w:rsidP="00DD7777">
      <w:pPr>
        <w:ind w:right="709"/>
        <w:jc w:val="both"/>
        <w:rPr>
          <w:b/>
          <w:color w:val="FF0000"/>
          <w:szCs w:val="24"/>
        </w:rPr>
      </w:pPr>
    </w:p>
    <w:p w:rsidR="00DD7777" w:rsidRDefault="00DD7777" w:rsidP="00DD7777">
      <w:pPr>
        <w:ind w:right="709"/>
        <w:rPr>
          <w:b/>
          <w:sz w:val="28"/>
        </w:rPr>
      </w:pPr>
      <w:r w:rsidRPr="002B6FDB">
        <w:rPr>
          <w:b/>
          <w:sz w:val="28"/>
        </w:rPr>
        <w:t>Eylemler</w:t>
      </w:r>
    </w:p>
    <w:p w:rsidR="00DD7777" w:rsidRPr="002B6FDB" w:rsidRDefault="00DD7777" w:rsidP="00DD7777">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DD7777" w:rsidRPr="00A47F2F" w:rsidTr="002D1E4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7777" w:rsidRPr="00A47F2F" w:rsidRDefault="00DD7777" w:rsidP="002D1E45">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Tarihi</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Pr>
                <w:b/>
                <w:bCs/>
                <w:color w:val="000000"/>
                <w:szCs w:val="24"/>
              </w:rPr>
              <w:t>2.1.</w:t>
            </w:r>
            <w:r w:rsidR="00EA05B4">
              <w:rPr>
                <w:b/>
                <w:bCs/>
                <w:color w:val="000000"/>
                <w:szCs w:val="24"/>
              </w:rPr>
              <w:t>1</w:t>
            </w:r>
          </w:p>
        </w:tc>
        <w:tc>
          <w:tcPr>
            <w:tcW w:w="2434" w:type="pct"/>
            <w:tcBorders>
              <w:top w:val="nil"/>
              <w:left w:val="nil"/>
              <w:bottom w:val="single" w:sz="8" w:space="0" w:color="auto"/>
              <w:right w:val="single" w:sz="8" w:space="0" w:color="auto"/>
            </w:tcBorders>
            <w:shd w:val="clear" w:color="auto" w:fill="auto"/>
            <w:vAlign w:val="bottom"/>
          </w:tcPr>
          <w:p w:rsidR="00DD7777" w:rsidRDefault="00DD7777" w:rsidP="002D1E45">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180"/>
              <w:jc w:val="both"/>
              <w:rPr>
                <w:color w:val="000000"/>
                <w:szCs w:val="24"/>
              </w:rPr>
            </w:pPr>
            <w:r>
              <w:rPr>
                <w:color w:val="000000"/>
                <w:szCs w:val="24"/>
              </w:rPr>
              <w:t>EĞİTİM SÜRESİNCE</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Pr>
                <w:b/>
                <w:bCs/>
                <w:color w:val="000000"/>
                <w:szCs w:val="24"/>
              </w:rPr>
              <w:t>2.1.</w:t>
            </w:r>
            <w:r w:rsidR="00EA05B4">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DD7777" w:rsidRPr="00A47F2F" w:rsidRDefault="00DD7777" w:rsidP="00EA05B4">
            <w:pPr>
              <w:spacing w:after="0" w:line="240" w:lineRule="auto"/>
              <w:ind w:right="114"/>
              <w:rPr>
                <w:color w:val="000000"/>
                <w:szCs w:val="24"/>
              </w:rPr>
            </w:pPr>
            <w:r>
              <w:rPr>
                <w:color w:val="000000"/>
                <w:szCs w:val="24"/>
              </w:rPr>
              <w:t>İDARE</w:t>
            </w:r>
            <w:r w:rsidR="00EA05B4">
              <w:rPr>
                <w:color w:val="000000"/>
                <w:szCs w:val="24"/>
              </w:rPr>
              <w:t xml:space="preserve"> </w:t>
            </w:r>
            <w:r>
              <w:rPr>
                <w:color w:val="000000"/>
                <w:szCs w:val="24"/>
              </w:rPr>
              <w:t>VE ÖĞRETMENLER</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180"/>
              <w:jc w:val="both"/>
              <w:rPr>
                <w:color w:val="000000"/>
                <w:szCs w:val="24"/>
              </w:rPr>
            </w:pPr>
            <w:r>
              <w:rPr>
                <w:color w:val="000000"/>
                <w:szCs w:val="24"/>
              </w:rPr>
              <w:t>EĞİTİM SÜRESİNCE</w:t>
            </w:r>
          </w:p>
        </w:tc>
      </w:tr>
      <w:tr w:rsidR="00DD7777" w:rsidRPr="00A47F2F" w:rsidTr="00B47DAB">
        <w:trPr>
          <w:trHeight w:val="567"/>
        </w:trPr>
        <w:tc>
          <w:tcPr>
            <w:tcW w:w="370" w:type="pct"/>
            <w:tcBorders>
              <w:top w:val="nil"/>
              <w:left w:val="single" w:sz="8" w:space="0" w:color="auto"/>
              <w:bottom w:val="nil"/>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Pr>
                <w:b/>
                <w:bCs/>
                <w:color w:val="000000"/>
                <w:szCs w:val="24"/>
              </w:rPr>
              <w:t>2.1.</w:t>
            </w:r>
            <w:r w:rsidR="00EA05B4">
              <w:rPr>
                <w:b/>
                <w:bCs/>
                <w:color w:val="000000"/>
                <w:szCs w:val="24"/>
              </w:rPr>
              <w:t>3</w:t>
            </w:r>
          </w:p>
        </w:tc>
        <w:tc>
          <w:tcPr>
            <w:tcW w:w="2434" w:type="pct"/>
            <w:tcBorders>
              <w:top w:val="nil"/>
              <w:left w:val="nil"/>
              <w:bottom w:val="nil"/>
              <w:right w:val="single" w:sz="8" w:space="0" w:color="auto"/>
            </w:tcBorders>
            <w:shd w:val="clear" w:color="auto" w:fill="auto"/>
            <w:vAlign w:val="bottom"/>
          </w:tcPr>
          <w:p w:rsidR="00DD7777" w:rsidRDefault="00DD7777" w:rsidP="002D1E45">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sidR="00B47DAB">
              <w:rPr>
                <w:rFonts w:ascii="Times New Roman" w:hAnsi="Times New Roman"/>
              </w:rPr>
              <w:t xml:space="preserve"> verilecektir.</w:t>
            </w:r>
          </w:p>
        </w:tc>
        <w:tc>
          <w:tcPr>
            <w:tcW w:w="1216" w:type="pct"/>
            <w:tcBorders>
              <w:top w:val="nil"/>
              <w:left w:val="nil"/>
              <w:bottom w:val="nil"/>
              <w:right w:val="single" w:sz="8" w:space="0" w:color="auto"/>
            </w:tcBorders>
            <w:shd w:val="clear" w:color="auto" w:fill="auto"/>
            <w:vAlign w:val="center"/>
          </w:tcPr>
          <w:p w:rsidR="00DD7777" w:rsidRPr="00A47F2F" w:rsidRDefault="00DD7777" w:rsidP="002D1E45">
            <w:pPr>
              <w:spacing w:after="0" w:line="240" w:lineRule="auto"/>
              <w:ind w:right="114"/>
              <w:jc w:val="both"/>
              <w:rPr>
                <w:color w:val="000000"/>
                <w:szCs w:val="24"/>
              </w:rPr>
            </w:pPr>
            <w:r>
              <w:rPr>
                <w:color w:val="000000"/>
                <w:szCs w:val="24"/>
              </w:rPr>
              <w:t>BİLİŞİM TEKNOLOJİLERİ ÖĞRETMENLERİ</w:t>
            </w:r>
          </w:p>
        </w:tc>
        <w:tc>
          <w:tcPr>
            <w:tcW w:w="980" w:type="pct"/>
            <w:tcBorders>
              <w:top w:val="nil"/>
              <w:left w:val="nil"/>
              <w:bottom w:val="nil"/>
              <w:right w:val="single" w:sz="8" w:space="0" w:color="auto"/>
            </w:tcBorders>
            <w:shd w:val="clear" w:color="auto" w:fill="auto"/>
            <w:vAlign w:val="center"/>
          </w:tcPr>
          <w:p w:rsidR="00DD7777" w:rsidRPr="00A47F2F" w:rsidRDefault="00DD7777" w:rsidP="002D1E45">
            <w:pPr>
              <w:spacing w:after="0" w:line="240" w:lineRule="auto"/>
              <w:ind w:right="180"/>
              <w:jc w:val="both"/>
              <w:rPr>
                <w:color w:val="000000"/>
                <w:szCs w:val="24"/>
              </w:rPr>
            </w:pPr>
            <w:r>
              <w:rPr>
                <w:color w:val="000000"/>
                <w:szCs w:val="24"/>
              </w:rPr>
              <w:t>SENE BAŞI MESLEKİ ÇALIŞMALAR</w:t>
            </w:r>
          </w:p>
        </w:tc>
      </w:tr>
      <w:tr w:rsidR="00B47DAB"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B47DAB" w:rsidRDefault="00B47DAB" w:rsidP="002D1E45">
            <w:pPr>
              <w:spacing w:after="0" w:line="240" w:lineRule="auto"/>
              <w:jc w:val="center"/>
              <w:rPr>
                <w:b/>
                <w:bCs/>
                <w:color w:val="000000"/>
                <w:szCs w:val="24"/>
              </w:rPr>
            </w:pPr>
          </w:p>
        </w:tc>
        <w:tc>
          <w:tcPr>
            <w:tcW w:w="2434" w:type="pct"/>
            <w:tcBorders>
              <w:top w:val="nil"/>
              <w:left w:val="nil"/>
              <w:bottom w:val="single" w:sz="8" w:space="0" w:color="auto"/>
              <w:right w:val="single" w:sz="8" w:space="0" w:color="auto"/>
            </w:tcBorders>
            <w:shd w:val="clear" w:color="auto" w:fill="auto"/>
            <w:vAlign w:val="bottom"/>
          </w:tcPr>
          <w:p w:rsidR="00B47DAB" w:rsidRDefault="00B47DAB" w:rsidP="002D1E45">
            <w:pPr>
              <w:spacing w:line="260" w:lineRule="exact"/>
              <w:rPr>
                <w:rFonts w:ascii="Times New Roman" w:hAnsi="Times New Roman"/>
              </w:rPr>
            </w:pPr>
          </w:p>
        </w:tc>
        <w:tc>
          <w:tcPr>
            <w:tcW w:w="1216" w:type="pct"/>
            <w:tcBorders>
              <w:top w:val="nil"/>
              <w:left w:val="nil"/>
              <w:bottom w:val="single" w:sz="8" w:space="0" w:color="auto"/>
              <w:right w:val="single" w:sz="8" w:space="0" w:color="auto"/>
            </w:tcBorders>
            <w:shd w:val="clear" w:color="auto" w:fill="auto"/>
            <w:vAlign w:val="center"/>
          </w:tcPr>
          <w:p w:rsidR="00B47DAB" w:rsidRDefault="00B47DAB" w:rsidP="002D1E45">
            <w:pPr>
              <w:spacing w:after="0" w:line="240" w:lineRule="auto"/>
              <w:ind w:right="114"/>
              <w:jc w:val="both"/>
              <w:rPr>
                <w:color w:val="000000"/>
                <w:szCs w:val="24"/>
              </w:rPr>
            </w:pPr>
          </w:p>
        </w:tc>
        <w:tc>
          <w:tcPr>
            <w:tcW w:w="980" w:type="pct"/>
            <w:tcBorders>
              <w:top w:val="nil"/>
              <w:left w:val="nil"/>
              <w:bottom w:val="single" w:sz="8" w:space="0" w:color="auto"/>
              <w:right w:val="single" w:sz="8" w:space="0" w:color="auto"/>
            </w:tcBorders>
            <w:shd w:val="clear" w:color="auto" w:fill="auto"/>
            <w:vAlign w:val="center"/>
          </w:tcPr>
          <w:p w:rsidR="00B47DAB" w:rsidRDefault="00B47DAB" w:rsidP="002D1E45">
            <w:pPr>
              <w:spacing w:after="0" w:line="240" w:lineRule="auto"/>
              <w:ind w:right="180"/>
              <w:jc w:val="both"/>
              <w:rPr>
                <w:color w:val="000000"/>
                <w:szCs w:val="24"/>
              </w:rPr>
            </w:pPr>
          </w:p>
        </w:tc>
      </w:tr>
    </w:tbl>
    <w:p w:rsidR="00B47DAB" w:rsidRDefault="00DD7777" w:rsidP="00DD7777">
      <w:pPr>
        <w:spacing w:line="223" w:lineRule="auto"/>
        <w:ind w:left="280" w:right="1275"/>
        <w:jc w:val="both"/>
      </w:pPr>
      <w:r>
        <w:br w:type="page"/>
      </w:r>
    </w:p>
    <w:p w:rsidR="00DD7777" w:rsidRPr="00FE6077" w:rsidRDefault="00DD7777" w:rsidP="00DD7777">
      <w:pPr>
        <w:spacing w:line="223" w:lineRule="auto"/>
        <w:ind w:left="280" w:right="1275"/>
        <w:jc w:val="both"/>
        <w:rPr>
          <w:rFonts w:ascii="Times New Roman" w:hAnsi="Times New Roman"/>
          <w:b/>
          <w:color w:val="000000"/>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DD7777" w:rsidRPr="002B6FDB" w:rsidRDefault="00DD7777" w:rsidP="00DD7777">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DD7777" w:rsidRPr="00A47F2F" w:rsidTr="002D1E45">
        <w:trPr>
          <w:trHeight w:val="421"/>
        </w:trPr>
        <w:tc>
          <w:tcPr>
            <w:tcW w:w="1757" w:type="dxa"/>
            <w:vMerge w:val="restart"/>
            <w:shd w:val="clear" w:color="auto" w:fill="auto"/>
            <w:noWrap/>
            <w:vAlign w:val="center"/>
            <w:hideMark/>
          </w:tcPr>
          <w:p w:rsidR="00DD7777" w:rsidRPr="003322A4" w:rsidRDefault="00DD7777" w:rsidP="002D1E45">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D7777" w:rsidRPr="003322A4" w:rsidRDefault="00DD7777" w:rsidP="002D1E45">
            <w:pPr>
              <w:spacing w:after="0" w:line="240" w:lineRule="auto"/>
              <w:ind w:right="709"/>
              <w:rPr>
                <w:b/>
                <w:bCs/>
                <w:color w:val="000000"/>
                <w:sz w:val="20"/>
                <w:szCs w:val="22"/>
              </w:rPr>
            </w:pPr>
            <w:r w:rsidRPr="003322A4">
              <w:rPr>
                <w:b/>
                <w:bCs/>
                <w:color w:val="000000"/>
                <w:sz w:val="20"/>
                <w:szCs w:val="22"/>
              </w:rPr>
              <w:t>PERFORMANS</w:t>
            </w:r>
          </w:p>
          <w:p w:rsidR="00DD7777" w:rsidRPr="003322A4" w:rsidRDefault="00DD7777" w:rsidP="002D1E45">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D7777" w:rsidRPr="003322A4" w:rsidRDefault="00DD7777" w:rsidP="002D1E45">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7777" w:rsidRPr="003322A4" w:rsidRDefault="00DD7777" w:rsidP="002D1E45">
            <w:pPr>
              <w:spacing w:after="0" w:line="240" w:lineRule="auto"/>
              <w:ind w:right="709"/>
              <w:rPr>
                <w:b/>
                <w:bCs/>
                <w:color w:val="000000"/>
                <w:sz w:val="22"/>
                <w:szCs w:val="22"/>
              </w:rPr>
            </w:pPr>
            <w:r w:rsidRPr="003322A4">
              <w:rPr>
                <w:b/>
                <w:bCs/>
                <w:color w:val="000000"/>
                <w:sz w:val="22"/>
                <w:szCs w:val="22"/>
              </w:rPr>
              <w:t>HEDEF</w:t>
            </w:r>
          </w:p>
        </w:tc>
      </w:tr>
      <w:tr w:rsidR="00DD7777" w:rsidRPr="00A47F2F" w:rsidTr="002D1E45">
        <w:trPr>
          <w:gridAfter w:val="1"/>
          <w:wAfter w:w="15" w:type="dxa"/>
          <w:trHeight w:val="309"/>
        </w:trPr>
        <w:tc>
          <w:tcPr>
            <w:tcW w:w="1757" w:type="dxa"/>
            <w:vMerge/>
            <w:shd w:val="clear" w:color="auto" w:fill="auto"/>
            <w:vAlign w:val="center"/>
            <w:hideMark/>
          </w:tcPr>
          <w:p w:rsidR="00DD7777" w:rsidRPr="003322A4" w:rsidRDefault="00DD7777" w:rsidP="002D1E45">
            <w:pPr>
              <w:spacing w:after="0" w:line="240" w:lineRule="auto"/>
              <w:ind w:right="709"/>
              <w:rPr>
                <w:b/>
                <w:bCs/>
                <w:sz w:val="22"/>
                <w:szCs w:val="22"/>
              </w:rPr>
            </w:pPr>
          </w:p>
        </w:tc>
        <w:tc>
          <w:tcPr>
            <w:tcW w:w="5042" w:type="dxa"/>
            <w:vMerge/>
            <w:shd w:val="clear" w:color="auto" w:fill="auto"/>
            <w:vAlign w:val="center"/>
            <w:hideMark/>
          </w:tcPr>
          <w:p w:rsidR="00DD7777" w:rsidRPr="003322A4" w:rsidRDefault="00DD7777" w:rsidP="002D1E45">
            <w:pPr>
              <w:spacing w:after="0" w:line="240" w:lineRule="auto"/>
              <w:ind w:right="709"/>
              <w:rPr>
                <w:b/>
                <w:bCs/>
                <w:sz w:val="22"/>
                <w:szCs w:val="22"/>
              </w:rPr>
            </w:pPr>
          </w:p>
        </w:tc>
        <w:tc>
          <w:tcPr>
            <w:tcW w:w="957" w:type="dxa"/>
            <w:shd w:val="clear" w:color="auto" w:fill="auto"/>
            <w:noWrap/>
            <w:vAlign w:val="center"/>
            <w:hideMark/>
          </w:tcPr>
          <w:p w:rsidR="00DD7777" w:rsidRPr="003322A4" w:rsidRDefault="00DD7777" w:rsidP="002D1E45">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DD7777" w:rsidRPr="003322A4" w:rsidRDefault="00DD7777" w:rsidP="002D1E45">
            <w:pPr>
              <w:spacing w:after="0" w:line="240" w:lineRule="auto"/>
              <w:ind w:right="-15"/>
              <w:rPr>
                <w:b/>
                <w:bCs/>
                <w:sz w:val="22"/>
                <w:szCs w:val="22"/>
              </w:rPr>
            </w:pPr>
            <w:r w:rsidRPr="003322A4">
              <w:rPr>
                <w:b/>
                <w:bCs/>
                <w:sz w:val="22"/>
                <w:szCs w:val="22"/>
              </w:rPr>
              <w:t>2019</w:t>
            </w:r>
          </w:p>
        </w:tc>
        <w:tc>
          <w:tcPr>
            <w:tcW w:w="1041" w:type="dxa"/>
            <w:vAlign w:val="center"/>
          </w:tcPr>
          <w:p w:rsidR="00DD7777" w:rsidRPr="003322A4" w:rsidRDefault="00DD7777" w:rsidP="002D1E45">
            <w:pPr>
              <w:spacing w:after="0" w:line="240" w:lineRule="auto"/>
              <w:ind w:right="34"/>
              <w:rPr>
                <w:b/>
                <w:bCs/>
                <w:sz w:val="22"/>
                <w:szCs w:val="22"/>
              </w:rPr>
            </w:pPr>
            <w:r w:rsidRPr="003322A4">
              <w:rPr>
                <w:b/>
                <w:bCs/>
                <w:sz w:val="22"/>
                <w:szCs w:val="22"/>
              </w:rPr>
              <w:t>2020</w:t>
            </w:r>
          </w:p>
        </w:tc>
        <w:tc>
          <w:tcPr>
            <w:tcW w:w="1007" w:type="dxa"/>
            <w:vAlign w:val="center"/>
          </w:tcPr>
          <w:p w:rsidR="00DD7777" w:rsidRPr="003322A4" w:rsidRDefault="00DD7777" w:rsidP="002D1E45">
            <w:pPr>
              <w:spacing w:after="0" w:line="240" w:lineRule="auto"/>
              <w:rPr>
                <w:b/>
                <w:bCs/>
                <w:sz w:val="22"/>
                <w:szCs w:val="22"/>
              </w:rPr>
            </w:pPr>
            <w:r w:rsidRPr="003322A4">
              <w:rPr>
                <w:b/>
                <w:bCs/>
                <w:sz w:val="22"/>
                <w:szCs w:val="22"/>
              </w:rPr>
              <w:t>2021</w:t>
            </w:r>
          </w:p>
        </w:tc>
        <w:tc>
          <w:tcPr>
            <w:tcW w:w="1092" w:type="dxa"/>
            <w:vAlign w:val="center"/>
          </w:tcPr>
          <w:p w:rsidR="00DD7777" w:rsidRPr="003322A4" w:rsidRDefault="00DD7777" w:rsidP="002D1E45">
            <w:pPr>
              <w:spacing w:after="0" w:line="240" w:lineRule="auto"/>
              <w:ind w:right="6"/>
              <w:rPr>
                <w:b/>
                <w:bCs/>
                <w:sz w:val="22"/>
                <w:szCs w:val="22"/>
              </w:rPr>
            </w:pPr>
            <w:r w:rsidRPr="003322A4">
              <w:rPr>
                <w:b/>
                <w:bCs/>
                <w:sz w:val="22"/>
                <w:szCs w:val="22"/>
              </w:rPr>
              <w:t>2022</w:t>
            </w:r>
          </w:p>
        </w:tc>
        <w:tc>
          <w:tcPr>
            <w:tcW w:w="1005" w:type="dxa"/>
            <w:vAlign w:val="center"/>
          </w:tcPr>
          <w:p w:rsidR="00DD7777" w:rsidRPr="003322A4" w:rsidRDefault="00DD7777" w:rsidP="002D1E45">
            <w:pPr>
              <w:spacing w:after="0" w:line="240" w:lineRule="auto"/>
              <w:rPr>
                <w:b/>
                <w:bCs/>
                <w:sz w:val="22"/>
                <w:szCs w:val="22"/>
              </w:rPr>
            </w:pPr>
            <w:r w:rsidRPr="003322A4">
              <w:rPr>
                <w:b/>
                <w:bCs/>
                <w:sz w:val="22"/>
                <w:szCs w:val="22"/>
              </w:rPr>
              <w:t>2023</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2.a</w:t>
            </w:r>
          </w:p>
        </w:tc>
        <w:tc>
          <w:tcPr>
            <w:tcW w:w="5042" w:type="dxa"/>
            <w:shd w:val="clear" w:color="auto" w:fill="auto"/>
            <w:vAlign w:val="center"/>
          </w:tcPr>
          <w:p w:rsidR="00DD7777" w:rsidRPr="003322A4" w:rsidRDefault="00DD7777" w:rsidP="002D1E45">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vAlign w:val="center"/>
          </w:tcPr>
          <w:p w:rsidR="00DD7777" w:rsidRPr="003322A4" w:rsidRDefault="00B47DAB" w:rsidP="002D1E45">
            <w:pPr>
              <w:spacing w:after="0" w:line="240" w:lineRule="auto"/>
              <w:ind w:right="27"/>
              <w:rPr>
                <w:sz w:val="22"/>
                <w:szCs w:val="22"/>
              </w:rPr>
            </w:pPr>
            <w:r>
              <w:rPr>
                <w:sz w:val="22"/>
                <w:szCs w:val="22"/>
              </w:rPr>
              <w:t>3</w:t>
            </w:r>
          </w:p>
        </w:tc>
        <w:tc>
          <w:tcPr>
            <w:tcW w:w="1092" w:type="dxa"/>
            <w:gridSpan w:val="2"/>
            <w:shd w:val="clear" w:color="auto" w:fill="auto"/>
            <w:noWrap/>
            <w:vAlign w:val="center"/>
          </w:tcPr>
          <w:p w:rsidR="00DD7777" w:rsidRPr="003322A4" w:rsidRDefault="00B47DAB" w:rsidP="002D1E45">
            <w:pPr>
              <w:spacing w:after="0" w:line="240" w:lineRule="auto"/>
              <w:ind w:right="-15"/>
              <w:rPr>
                <w:sz w:val="22"/>
                <w:szCs w:val="22"/>
              </w:rPr>
            </w:pPr>
            <w:r>
              <w:rPr>
                <w:sz w:val="22"/>
                <w:szCs w:val="22"/>
              </w:rPr>
              <w:t>3</w:t>
            </w:r>
          </w:p>
        </w:tc>
        <w:tc>
          <w:tcPr>
            <w:tcW w:w="1041" w:type="dxa"/>
          </w:tcPr>
          <w:p w:rsidR="00B47DAB" w:rsidRPr="003322A4" w:rsidRDefault="00B47DAB" w:rsidP="002D1E45">
            <w:pPr>
              <w:spacing w:after="0" w:line="240" w:lineRule="auto"/>
              <w:ind w:right="34"/>
              <w:rPr>
                <w:sz w:val="22"/>
                <w:szCs w:val="22"/>
              </w:rPr>
            </w:pPr>
            <w:r>
              <w:rPr>
                <w:sz w:val="22"/>
                <w:szCs w:val="22"/>
              </w:rPr>
              <w:t>7</w:t>
            </w:r>
          </w:p>
        </w:tc>
        <w:tc>
          <w:tcPr>
            <w:tcW w:w="1007" w:type="dxa"/>
          </w:tcPr>
          <w:p w:rsidR="00DD7777" w:rsidRPr="003322A4" w:rsidRDefault="00B47DAB" w:rsidP="002D1E45">
            <w:pPr>
              <w:spacing w:after="0" w:line="240" w:lineRule="auto"/>
              <w:rPr>
                <w:sz w:val="22"/>
                <w:szCs w:val="22"/>
              </w:rPr>
            </w:pPr>
            <w:r>
              <w:rPr>
                <w:sz w:val="22"/>
                <w:szCs w:val="22"/>
              </w:rPr>
              <w:t>8</w:t>
            </w:r>
          </w:p>
        </w:tc>
        <w:tc>
          <w:tcPr>
            <w:tcW w:w="1092" w:type="dxa"/>
          </w:tcPr>
          <w:p w:rsidR="00DD7777" w:rsidRPr="003322A4" w:rsidRDefault="00B47DAB" w:rsidP="002D1E45">
            <w:pPr>
              <w:spacing w:after="0" w:line="240" w:lineRule="auto"/>
              <w:ind w:right="6"/>
              <w:rPr>
                <w:sz w:val="22"/>
                <w:szCs w:val="22"/>
              </w:rPr>
            </w:pPr>
            <w:r>
              <w:rPr>
                <w:sz w:val="22"/>
                <w:szCs w:val="22"/>
              </w:rPr>
              <w:t>8</w:t>
            </w:r>
          </w:p>
        </w:tc>
        <w:tc>
          <w:tcPr>
            <w:tcW w:w="1005" w:type="dxa"/>
          </w:tcPr>
          <w:p w:rsidR="00DD7777" w:rsidRPr="003322A4" w:rsidRDefault="00B47DAB" w:rsidP="002D1E45">
            <w:pPr>
              <w:spacing w:after="0" w:line="240" w:lineRule="auto"/>
              <w:rPr>
                <w:sz w:val="22"/>
                <w:szCs w:val="22"/>
              </w:rPr>
            </w:pPr>
            <w:r>
              <w:rPr>
                <w:sz w:val="22"/>
                <w:szCs w:val="22"/>
              </w:rPr>
              <w:t>8</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rPr>
                <w:sz w:val="22"/>
                <w:szCs w:val="22"/>
              </w:rPr>
            </w:pPr>
            <w:r>
              <w:rPr>
                <w:b/>
                <w:bCs/>
                <w:color w:val="FF0000"/>
                <w:sz w:val="22"/>
                <w:szCs w:val="22"/>
              </w:rPr>
              <w:t>PG.2.2.b</w:t>
            </w:r>
          </w:p>
        </w:tc>
        <w:tc>
          <w:tcPr>
            <w:tcW w:w="5042" w:type="dxa"/>
            <w:shd w:val="clear" w:color="auto" w:fill="auto"/>
            <w:vAlign w:val="bottom"/>
          </w:tcPr>
          <w:p w:rsidR="00DD7777" w:rsidRDefault="00DD7777" w:rsidP="002D1E45">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rsidR="00DD7777" w:rsidRPr="003322A4" w:rsidRDefault="004E7CC9" w:rsidP="002D1E45">
            <w:pPr>
              <w:spacing w:after="0" w:line="240" w:lineRule="auto"/>
              <w:ind w:right="27"/>
              <w:rPr>
                <w:sz w:val="22"/>
                <w:szCs w:val="22"/>
              </w:rPr>
            </w:pPr>
            <w:r>
              <w:rPr>
                <w:sz w:val="22"/>
                <w:szCs w:val="22"/>
              </w:rPr>
              <w:t>7</w:t>
            </w:r>
          </w:p>
        </w:tc>
        <w:tc>
          <w:tcPr>
            <w:tcW w:w="1092" w:type="dxa"/>
            <w:gridSpan w:val="2"/>
            <w:shd w:val="clear" w:color="auto" w:fill="auto"/>
            <w:noWrap/>
            <w:vAlign w:val="center"/>
          </w:tcPr>
          <w:p w:rsidR="00DD7777" w:rsidRPr="003322A4" w:rsidRDefault="004E7CC9" w:rsidP="002D1E45">
            <w:pPr>
              <w:spacing w:after="0" w:line="240" w:lineRule="auto"/>
              <w:ind w:right="-15"/>
              <w:rPr>
                <w:sz w:val="22"/>
                <w:szCs w:val="22"/>
              </w:rPr>
            </w:pPr>
            <w:r>
              <w:rPr>
                <w:sz w:val="22"/>
                <w:szCs w:val="22"/>
              </w:rPr>
              <w:t>7</w:t>
            </w:r>
          </w:p>
        </w:tc>
        <w:tc>
          <w:tcPr>
            <w:tcW w:w="1041" w:type="dxa"/>
          </w:tcPr>
          <w:p w:rsidR="00DD7777" w:rsidRPr="003322A4" w:rsidRDefault="008844EB" w:rsidP="002D1E45">
            <w:pPr>
              <w:spacing w:after="0" w:line="240" w:lineRule="auto"/>
              <w:ind w:right="34"/>
              <w:rPr>
                <w:sz w:val="22"/>
                <w:szCs w:val="22"/>
              </w:rPr>
            </w:pPr>
            <w:r>
              <w:rPr>
                <w:sz w:val="22"/>
                <w:szCs w:val="22"/>
              </w:rPr>
              <w:t>10</w:t>
            </w:r>
          </w:p>
        </w:tc>
        <w:tc>
          <w:tcPr>
            <w:tcW w:w="1007" w:type="dxa"/>
          </w:tcPr>
          <w:p w:rsidR="00DD7777" w:rsidRPr="003322A4" w:rsidRDefault="008844EB" w:rsidP="002D1E45">
            <w:pPr>
              <w:spacing w:after="0" w:line="240" w:lineRule="auto"/>
              <w:rPr>
                <w:sz w:val="22"/>
                <w:szCs w:val="22"/>
              </w:rPr>
            </w:pPr>
            <w:r>
              <w:rPr>
                <w:sz w:val="22"/>
                <w:szCs w:val="22"/>
              </w:rPr>
              <w:t>10</w:t>
            </w:r>
          </w:p>
        </w:tc>
        <w:tc>
          <w:tcPr>
            <w:tcW w:w="1092" w:type="dxa"/>
          </w:tcPr>
          <w:p w:rsidR="00DD7777" w:rsidRPr="003322A4" w:rsidRDefault="008844EB" w:rsidP="002D1E45">
            <w:pPr>
              <w:spacing w:after="0" w:line="240" w:lineRule="auto"/>
              <w:ind w:right="6"/>
              <w:rPr>
                <w:sz w:val="22"/>
                <w:szCs w:val="22"/>
              </w:rPr>
            </w:pPr>
            <w:r>
              <w:rPr>
                <w:sz w:val="22"/>
                <w:szCs w:val="22"/>
              </w:rPr>
              <w:t>10</w:t>
            </w:r>
          </w:p>
        </w:tc>
        <w:tc>
          <w:tcPr>
            <w:tcW w:w="1005" w:type="dxa"/>
          </w:tcPr>
          <w:p w:rsidR="00DD7777" w:rsidRPr="003322A4" w:rsidRDefault="008844EB" w:rsidP="002D1E45">
            <w:pPr>
              <w:spacing w:after="0" w:line="240" w:lineRule="auto"/>
              <w:rPr>
                <w:sz w:val="22"/>
                <w:szCs w:val="22"/>
              </w:rPr>
            </w:pPr>
            <w:r>
              <w:rPr>
                <w:sz w:val="22"/>
                <w:szCs w:val="22"/>
              </w:rPr>
              <w:t>10</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rPr>
                <w:sz w:val="22"/>
                <w:szCs w:val="22"/>
              </w:rPr>
            </w:pPr>
            <w:r>
              <w:rPr>
                <w:b/>
                <w:bCs/>
                <w:color w:val="FF0000"/>
                <w:sz w:val="22"/>
                <w:szCs w:val="22"/>
              </w:rPr>
              <w:t>PG.2.2.c.</w:t>
            </w:r>
          </w:p>
        </w:tc>
        <w:tc>
          <w:tcPr>
            <w:tcW w:w="5042" w:type="dxa"/>
            <w:shd w:val="clear" w:color="auto" w:fill="auto"/>
            <w:vAlign w:val="bottom"/>
          </w:tcPr>
          <w:p w:rsidR="00DD7777" w:rsidRDefault="00DD7777" w:rsidP="002D1E45">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rsidR="00DD7777" w:rsidRPr="003322A4" w:rsidRDefault="00B47DAB" w:rsidP="002D1E45">
            <w:pPr>
              <w:spacing w:after="0" w:line="240" w:lineRule="auto"/>
              <w:ind w:right="27"/>
              <w:rPr>
                <w:sz w:val="22"/>
                <w:szCs w:val="22"/>
              </w:rPr>
            </w:pPr>
            <w:r>
              <w:rPr>
                <w:sz w:val="22"/>
                <w:szCs w:val="22"/>
              </w:rPr>
              <w:t>1</w:t>
            </w:r>
          </w:p>
        </w:tc>
        <w:tc>
          <w:tcPr>
            <w:tcW w:w="1092" w:type="dxa"/>
            <w:gridSpan w:val="2"/>
            <w:shd w:val="clear" w:color="auto" w:fill="auto"/>
            <w:noWrap/>
            <w:vAlign w:val="center"/>
          </w:tcPr>
          <w:p w:rsidR="00DD7777" w:rsidRPr="003322A4" w:rsidRDefault="00B47DAB" w:rsidP="002D1E45">
            <w:pPr>
              <w:spacing w:after="0" w:line="240" w:lineRule="auto"/>
              <w:ind w:right="-15"/>
              <w:rPr>
                <w:sz w:val="22"/>
                <w:szCs w:val="22"/>
              </w:rPr>
            </w:pPr>
            <w:r>
              <w:rPr>
                <w:sz w:val="22"/>
                <w:szCs w:val="22"/>
              </w:rPr>
              <w:t>1</w:t>
            </w:r>
          </w:p>
        </w:tc>
        <w:tc>
          <w:tcPr>
            <w:tcW w:w="1041" w:type="dxa"/>
          </w:tcPr>
          <w:p w:rsidR="00DD7777" w:rsidRPr="003322A4" w:rsidRDefault="00DD7777" w:rsidP="002D1E45">
            <w:pPr>
              <w:spacing w:after="0" w:line="240" w:lineRule="auto"/>
              <w:ind w:right="34"/>
              <w:rPr>
                <w:sz w:val="22"/>
                <w:szCs w:val="22"/>
              </w:rPr>
            </w:pPr>
            <w:r>
              <w:rPr>
                <w:sz w:val="22"/>
                <w:szCs w:val="22"/>
              </w:rPr>
              <w:t>3</w:t>
            </w:r>
          </w:p>
        </w:tc>
        <w:tc>
          <w:tcPr>
            <w:tcW w:w="1007" w:type="dxa"/>
          </w:tcPr>
          <w:p w:rsidR="00DD7777" w:rsidRPr="003322A4" w:rsidRDefault="00B47DAB" w:rsidP="002D1E45">
            <w:pPr>
              <w:spacing w:after="0" w:line="240" w:lineRule="auto"/>
              <w:rPr>
                <w:sz w:val="22"/>
                <w:szCs w:val="22"/>
              </w:rPr>
            </w:pPr>
            <w:r>
              <w:rPr>
                <w:sz w:val="22"/>
                <w:szCs w:val="22"/>
              </w:rPr>
              <w:t>3</w:t>
            </w:r>
          </w:p>
        </w:tc>
        <w:tc>
          <w:tcPr>
            <w:tcW w:w="1092" w:type="dxa"/>
          </w:tcPr>
          <w:p w:rsidR="00DD7777" w:rsidRPr="003322A4" w:rsidRDefault="00B47DAB" w:rsidP="002D1E45">
            <w:pPr>
              <w:spacing w:after="0" w:line="240" w:lineRule="auto"/>
              <w:ind w:right="6"/>
              <w:rPr>
                <w:sz w:val="22"/>
                <w:szCs w:val="22"/>
              </w:rPr>
            </w:pPr>
            <w:r>
              <w:rPr>
                <w:sz w:val="22"/>
                <w:szCs w:val="22"/>
              </w:rPr>
              <w:t>3</w:t>
            </w:r>
          </w:p>
        </w:tc>
        <w:tc>
          <w:tcPr>
            <w:tcW w:w="1005" w:type="dxa"/>
          </w:tcPr>
          <w:p w:rsidR="00DD7777" w:rsidRPr="003322A4" w:rsidRDefault="00B47DAB" w:rsidP="002D1E45">
            <w:pPr>
              <w:spacing w:after="0" w:line="240" w:lineRule="auto"/>
              <w:rPr>
                <w:sz w:val="22"/>
                <w:szCs w:val="22"/>
              </w:rPr>
            </w:pPr>
            <w:r>
              <w:rPr>
                <w:sz w:val="22"/>
                <w:szCs w:val="22"/>
              </w:rPr>
              <w:t>3</w:t>
            </w:r>
          </w:p>
        </w:tc>
      </w:tr>
    </w:tbl>
    <w:p w:rsidR="00DD7777" w:rsidRDefault="00DD7777" w:rsidP="00DD7777">
      <w:pPr>
        <w:spacing w:line="272" w:lineRule="auto"/>
        <w:ind w:left="280" w:right="1275" w:firstLine="360"/>
        <w:jc w:val="both"/>
        <w:rPr>
          <w:rFonts w:ascii="Times New Roman" w:hAnsi="Times New Roman"/>
          <w:color w:val="0D0D0D"/>
        </w:rPr>
      </w:pPr>
    </w:p>
    <w:p w:rsidR="00DD7777" w:rsidRDefault="00DD7777" w:rsidP="00DD7777">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DD7777" w:rsidRDefault="00DD7777" w:rsidP="00DD7777">
      <w:pPr>
        <w:spacing w:line="270"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DD7777" w:rsidRDefault="00DD7777" w:rsidP="00DD7777">
      <w:pPr>
        <w:spacing w:line="262" w:lineRule="auto"/>
        <w:ind w:left="280" w:right="1275" w:firstLine="300"/>
        <w:rPr>
          <w:rFonts w:ascii="Times New Roman" w:hAnsi="Times New Roman"/>
        </w:rPr>
      </w:pPr>
      <w:r>
        <w:rPr>
          <w:rFonts w:ascii="Times New Roman" w:hAnsi="Times New Roman"/>
        </w:rPr>
        <w:t>Yerel, ulusal ve uluslar arası projeler ile kişilere yeni beceriler kazandırılması, onların kişisel gelişimlerinin güçlendirilmesi ve istihdam olanaklarının arttırılması amaçlanıyor.</w:t>
      </w:r>
    </w:p>
    <w:p w:rsidR="00DD7777" w:rsidRDefault="00DD7777" w:rsidP="00DD7777">
      <w:pPr>
        <w:ind w:right="709"/>
        <w:rPr>
          <w:b/>
          <w:sz w:val="28"/>
        </w:rPr>
      </w:pPr>
    </w:p>
    <w:p w:rsidR="00DD7777" w:rsidRDefault="00DD7777" w:rsidP="00DD7777">
      <w:pPr>
        <w:ind w:right="709"/>
        <w:rPr>
          <w:b/>
          <w:sz w:val="28"/>
        </w:rPr>
      </w:pPr>
    </w:p>
    <w:p w:rsidR="00DD7777" w:rsidRDefault="00DD7777" w:rsidP="00DD7777">
      <w:pPr>
        <w:ind w:right="709"/>
        <w:rPr>
          <w:b/>
          <w:sz w:val="28"/>
        </w:rPr>
      </w:pPr>
    </w:p>
    <w:p w:rsidR="009A2BDE" w:rsidRDefault="009A2BDE" w:rsidP="00DD7777">
      <w:pPr>
        <w:ind w:right="709"/>
        <w:rPr>
          <w:b/>
          <w:sz w:val="28"/>
        </w:rPr>
      </w:pPr>
    </w:p>
    <w:p w:rsidR="00DD7777" w:rsidRDefault="00DD7777" w:rsidP="00DD7777">
      <w:pPr>
        <w:ind w:right="709"/>
        <w:rPr>
          <w:b/>
          <w:sz w:val="28"/>
        </w:rPr>
      </w:pPr>
      <w:r w:rsidRPr="002B6FDB">
        <w:rPr>
          <w:b/>
          <w:sz w:val="28"/>
        </w:rPr>
        <w:t>Eylemler</w:t>
      </w: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DD7777" w:rsidRPr="00A47F2F" w:rsidTr="002D1E4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7777" w:rsidRPr="00A47F2F" w:rsidRDefault="00DD7777" w:rsidP="002D1E45">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Tarihi</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DD7777" w:rsidRDefault="00DD7777" w:rsidP="002D1E45">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39"/>
              <w:jc w:val="both"/>
              <w:rPr>
                <w:color w:val="000000"/>
                <w:szCs w:val="24"/>
              </w:rPr>
            </w:pPr>
            <w:r>
              <w:rPr>
                <w:color w:val="000000"/>
                <w:szCs w:val="24"/>
              </w:rPr>
              <w:t>SEMİNER DÖNEMLERİ</w:t>
            </w:r>
          </w:p>
        </w:tc>
      </w:tr>
      <w:tr w:rsidR="00DD7777" w:rsidRPr="00A47F2F" w:rsidTr="002D1E45">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DD7777" w:rsidRDefault="00DD7777" w:rsidP="00111DEF">
            <w:pPr>
              <w:spacing w:line="236" w:lineRule="exact"/>
              <w:ind w:left="20"/>
              <w:rPr>
                <w:rFonts w:ascii="Times New Roman" w:hAnsi="Times New Roman"/>
              </w:rPr>
            </w:pPr>
            <w:r>
              <w:rPr>
                <w:rFonts w:ascii="Times New Roman" w:hAnsi="Times New Roman"/>
              </w:rPr>
              <w:t>.</w:t>
            </w:r>
            <w:r>
              <w:t xml:space="preserve"> </w:t>
            </w:r>
            <w:r w:rsidRPr="006B2BA6">
              <w:rPr>
                <w:rFonts w:ascii="Times New Roman" w:hAnsi="Times New Roman"/>
              </w:rPr>
              <w:t>AB'ye üyelik sürecinde ülkemizin eğitim ve ö</w:t>
            </w:r>
            <w:r w:rsidR="00111DEF">
              <w:rPr>
                <w:rFonts w:ascii="Times New Roman" w:hAnsi="Times New Roman"/>
              </w:rPr>
              <w:t xml:space="preserve">ğretim 2023 </w:t>
            </w:r>
            <w:r>
              <w:rPr>
                <w:rFonts w:ascii="Times New Roman" w:hAnsi="Times New Roman"/>
              </w:rPr>
              <w:t xml:space="preserve">hedeflerine yönelik </w:t>
            </w:r>
            <w:r w:rsidRPr="006B2BA6">
              <w:rPr>
                <w:rFonts w:ascii="Times New Roman" w:hAnsi="Times New Roman"/>
              </w:rPr>
              <w:t>çalışmalarına müdürlüğümüz personelin</w:t>
            </w:r>
            <w:r w:rsidR="00111DEF">
              <w:rPr>
                <w:rFonts w:ascii="Times New Roman" w:hAnsi="Times New Roman"/>
              </w:rPr>
              <w:t xml:space="preserve">in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39"/>
              <w:jc w:val="both"/>
              <w:rPr>
                <w:color w:val="000000"/>
                <w:szCs w:val="24"/>
              </w:rPr>
            </w:pPr>
            <w:r>
              <w:rPr>
                <w:color w:val="000000"/>
                <w:szCs w:val="24"/>
              </w:rPr>
              <w:t>SEMİNER DÖNEMLERİ</w:t>
            </w:r>
          </w:p>
        </w:tc>
      </w:tr>
    </w:tbl>
    <w:p w:rsidR="00DD7777" w:rsidRDefault="00DD7777" w:rsidP="00DD7777">
      <w:pPr>
        <w:ind w:right="709"/>
      </w:pPr>
    </w:p>
    <w:p w:rsidR="00B64B4C" w:rsidRDefault="00B64B4C" w:rsidP="00DD7777">
      <w:pPr>
        <w:ind w:right="709"/>
      </w:pPr>
    </w:p>
    <w:p w:rsidR="00B64B4C" w:rsidRDefault="00B64B4C" w:rsidP="00DD7777">
      <w:pPr>
        <w:ind w:right="709"/>
      </w:pPr>
    </w:p>
    <w:p w:rsidR="00B64B4C" w:rsidRDefault="00B64B4C" w:rsidP="00DD7777">
      <w:pPr>
        <w:ind w:right="709"/>
      </w:pPr>
    </w:p>
    <w:p w:rsidR="00B64B4C" w:rsidRDefault="00B64B4C" w:rsidP="00DD7777">
      <w:pPr>
        <w:ind w:right="709"/>
      </w:pPr>
    </w:p>
    <w:p w:rsidR="00B64B4C" w:rsidRDefault="00B64B4C" w:rsidP="00DD7777">
      <w:pPr>
        <w:ind w:right="709"/>
      </w:pPr>
    </w:p>
    <w:p w:rsidR="00B64B4C" w:rsidRDefault="00B64B4C" w:rsidP="00DD7777">
      <w:pPr>
        <w:ind w:right="709"/>
      </w:pPr>
    </w:p>
    <w:p w:rsidR="00B64B4C" w:rsidRDefault="00B64B4C" w:rsidP="00DD7777">
      <w:pPr>
        <w:ind w:right="709"/>
      </w:pPr>
    </w:p>
    <w:p w:rsidR="00B64B4C" w:rsidRPr="002B6FDB" w:rsidRDefault="00B64B4C" w:rsidP="00DD7777">
      <w:pPr>
        <w:ind w:right="709"/>
      </w:pPr>
    </w:p>
    <w:p w:rsidR="009A2BDE" w:rsidRDefault="009A2BDE" w:rsidP="00DD7777">
      <w:pPr>
        <w:pStyle w:val="Balk2"/>
        <w:ind w:right="709"/>
      </w:pPr>
      <w:bookmarkStart w:id="41" w:name="_Toc535331139"/>
    </w:p>
    <w:p w:rsidR="00DD7777" w:rsidRDefault="00DD7777" w:rsidP="00DD7777">
      <w:pPr>
        <w:pStyle w:val="Balk2"/>
        <w:ind w:right="709"/>
      </w:pPr>
      <w:r w:rsidRPr="00A47F2F">
        <w:t>TEMA I</w:t>
      </w:r>
      <w:r>
        <w:t>II</w:t>
      </w:r>
      <w:r w:rsidRPr="00A47F2F">
        <w:t>: KURUMSAL KAPASİTE</w:t>
      </w:r>
      <w:bookmarkEnd w:id="41"/>
    </w:p>
    <w:p w:rsidR="00DD7777" w:rsidRDefault="00DD7777" w:rsidP="00DD7777">
      <w:pPr>
        <w:ind w:right="1134"/>
      </w:pPr>
      <w:r>
        <w:t>STRATEJİK AMAÇ 3. Beşeri, fiziki, mali ve teknolojik yapı ile yönetim ve organizasyon yapısını iyileştirerek eğitime erişimi ve eğitimde kaliteyi artıracak etkin ve verimli işleyen bir kurumsal yapıyı tesis etmek.</w:t>
      </w:r>
    </w:p>
    <w:p w:rsidR="00DD7777" w:rsidRDefault="00DD7777" w:rsidP="00DD7777">
      <w:pPr>
        <w:ind w:right="1134"/>
      </w:pPr>
    </w:p>
    <w:p w:rsidR="00DD7777" w:rsidRPr="00FE6077" w:rsidRDefault="00DD7777" w:rsidP="00DD7777">
      <w:pPr>
        <w:ind w:right="1134"/>
      </w:pPr>
      <w:r>
        <w:t>Stratejik Hedef 3.1: Eğitim ve öğretim hizmetlerinin etkin sunumunu sağlamak için; yönetici, öğretmen ve diğer personelin kişisel ve mesleki becerilerini geliştirmek.</w:t>
      </w:r>
    </w:p>
    <w:p w:rsidR="00DD7777" w:rsidRPr="00A47F2F" w:rsidRDefault="00DD7777" w:rsidP="00DD7777">
      <w:pPr>
        <w:ind w:right="709"/>
        <w:rPr>
          <w:szCs w:val="24"/>
        </w:rPr>
      </w:pPr>
    </w:p>
    <w:p w:rsidR="00DD7777" w:rsidRDefault="00DD7777"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9A2BDE" w:rsidRDefault="009A2BDE" w:rsidP="00DD7777">
      <w:pPr>
        <w:ind w:right="709"/>
        <w:rPr>
          <w:b/>
          <w:i/>
        </w:rPr>
      </w:pPr>
    </w:p>
    <w:p w:rsidR="00DD7777" w:rsidRPr="002B6FDB" w:rsidRDefault="00DD7777" w:rsidP="00DD7777">
      <w:pPr>
        <w:ind w:right="709"/>
        <w:rPr>
          <w:b/>
          <w:color w:val="FF0000"/>
          <w:sz w:val="28"/>
        </w:rPr>
      </w:pPr>
      <w:r w:rsidRPr="002B6FDB">
        <w:rPr>
          <w:b/>
          <w:sz w:val="28"/>
        </w:rPr>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DD7777" w:rsidRPr="00A47F2F" w:rsidTr="002D1E45">
        <w:trPr>
          <w:trHeight w:val="421"/>
        </w:trPr>
        <w:tc>
          <w:tcPr>
            <w:tcW w:w="1757" w:type="dxa"/>
            <w:vMerge w:val="restart"/>
            <w:shd w:val="clear" w:color="auto" w:fill="auto"/>
            <w:noWrap/>
            <w:vAlign w:val="center"/>
            <w:hideMark/>
          </w:tcPr>
          <w:p w:rsidR="00DD7777" w:rsidRPr="003322A4" w:rsidRDefault="00DD7777" w:rsidP="002D1E45">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DD7777" w:rsidRPr="003322A4" w:rsidRDefault="00DD7777" w:rsidP="002D1E45">
            <w:pPr>
              <w:spacing w:after="0" w:line="240" w:lineRule="auto"/>
              <w:ind w:right="62"/>
              <w:rPr>
                <w:b/>
                <w:bCs/>
                <w:color w:val="000000"/>
                <w:sz w:val="20"/>
                <w:szCs w:val="22"/>
              </w:rPr>
            </w:pPr>
            <w:r w:rsidRPr="003322A4">
              <w:rPr>
                <w:b/>
                <w:bCs/>
                <w:color w:val="000000"/>
                <w:sz w:val="20"/>
                <w:szCs w:val="22"/>
              </w:rPr>
              <w:t>PERFORMANS</w:t>
            </w:r>
          </w:p>
          <w:p w:rsidR="00DD7777" w:rsidRPr="003322A4" w:rsidRDefault="00DD7777" w:rsidP="002D1E45">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D7777" w:rsidRPr="003322A4" w:rsidRDefault="00DD7777" w:rsidP="002D1E45">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D7777" w:rsidRPr="003322A4" w:rsidRDefault="00DD7777" w:rsidP="002D1E45">
            <w:pPr>
              <w:spacing w:after="0" w:line="240" w:lineRule="auto"/>
              <w:ind w:right="-15"/>
              <w:rPr>
                <w:b/>
                <w:bCs/>
                <w:color w:val="000000"/>
                <w:sz w:val="22"/>
                <w:szCs w:val="22"/>
              </w:rPr>
            </w:pPr>
            <w:r w:rsidRPr="003322A4">
              <w:rPr>
                <w:b/>
                <w:bCs/>
                <w:color w:val="000000"/>
                <w:sz w:val="22"/>
                <w:szCs w:val="22"/>
              </w:rPr>
              <w:t>HEDEF</w:t>
            </w:r>
          </w:p>
        </w:tc>
      </w:tr>
      <w:tr w:rsidR="00DD7777" w:rsidRPr="00A47F2F" w:rsidTr="002D1E45">
        <w:trPr>
          <w:gridAfter w:val="1"/>
          <w:wAfter w:w="15" w:type="dxa"/>
          <w:trHeight w:val="309"/>
        </w:trPr>
        <w:tc>
          <w:tcPr>
            <w:tcW w:w="1757" w:type="dxa"/>
            <w:vMerge/>
            <w:shd w:val="clear" w:color="auto" w:fill="auto"/>
            <w:vAlign w:val="center"/>
            <w:hideMark/>
          </w:tcPr>
          <w:p w:rsidR="00DD7777" w:rsidRPr="003322A4" w:rsidRDefault="00DD7777" w:rsidP="002D1E45">
            <w:pPr>
              <w:spacing w:after="0" w:line="240" w:lineRule="auto"/>
              <w:ind w:right="709"/>
              <w:rPr>
                <w:b/>
                <w:bCs/>
                <w:sz w:val="22"/>
                <w:szCs w:val="22"/>
              </w:rPr>
            </w:pPr>
          </w:p>
        </w:tc>
        <w:tc>
          <w:tcPr>
            <w:tcW w:w="5297" w:type="dxa"/>
            <w:vMerge/>
            <w:shd w:val="clear" w:color="auto" w:fill="auto"/>
            <w:vAlign w:val="center"/>
            <w:hideMark/>
          </w:tcPr>
          <w:p w:rsidR="00DD7777" w:rsidRPr="003322A4" w:rsidRDefault="00DD7777" w:rsidP="002D1E45">
            <w:pPr>
              <w:spacing w:after="0" w:line="240" w:lineRule="auto"/>
              <w:ind w:right="62"/>
              <w:rPr>
                <w:b/>
                <w:bCs/>
                <w:sz w:val="22"/>
                <w:szCs w:val="22"/>
              </w:rPr>
            </w:pPr>
          </w:p>
        </w:tc>
        <w:tc>
          <w:tcPr>
            <w:tcW w:w="957" w:type="dxa"/>
            <w:shd w:val="clear" w:color="auto" w:fill="auto"/>
            <w:noWrap/>
            <w:vAlign w:val="center"/>
            <w:hideMark/>
          </w:tcPr>
          <w:p w:rsidR="00DD7777" w:rsidRPr="003322A4" w:rsidRDefault="00DD7777" w:rsidP="002D1E45">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DD7777" w:rsidRPr="003322A4" w:rsidRDefault="00DD7777" w:rsidP="002D1E45">
            <w:pPr>
              <w:spacing w:after="0" w:line="240" w:lineRule="auto"/>
              <w:ind w:left="-136" w:right="-15"/>
              <w:jc w:val="center"/>
              <w:rPr>
                <w:b/>
                <w:bCs/>
                <w:sz w:val="22"/>
                <w:szCs w:val="22"/>
              </w:rPr>
            </w:pPr>
            <w:r w:rsidRPr="003322A4">
              <w:rPr>
                <w:b/>
                <w:bCs/>
                <w:sz w:val="22"/>
                <w:szCs w:val="22"/>
              </w:rPr>
              <w:t>2019</w:t>
            </w:r>
          </w:p>
        </w:tc>
        <w:tc>
          <w:tcPr>
            <w:tcW w:w="1041" w:type="dxa"/>
            <w:vAlign w:val="center"/>
          </w:tcPr>
          <w:p w:rsidR="00DD7777" w:rsidRPr="003322A4" w:rsidRDefault="00DD7777" w:rsidP="002D1E45">
            <w:pPr>
              <w:spacing w:after="0" w:line="240" w:lineRule="auto"/>
              <w:ind w:right="-15"/>
              <w:jc w:val="center"/>
              <w:rPr>
                <w:b/>
                <w:bCs/>
                <w:sz w:val="22"/>
                <w:szCs w:val="22"/>
              </w:rPr>
            </w:pPr>
            <w:r w:rsidRPr="003322A4">
              <w:rPr>
                <w:b/>
                <w:bCs/>
                <w:sz w:val="22"/>
                <w:szCs w:val="22"/>
              </w:rPr>
              <w:t>2020</w:t>
            </w:r>
          </w:p>
        </w:tc>
        <w:tc>
          <w:tcPr>
            <w:tcW w:w="1007" w:type="dxa"/>
            <w:vAlign w:val="center"/>
          </w:tcPr>
          <w:p w:rsidR="00DD7777" w:rsidRPr="003322A4" w:rsidRDefault="00DD7777" w:rsidP="002D1E45">
            <w:pPr>
              <w:spacing w:after="0" w:line="240" w:lineRule="auto"/>
              <w:ind w:right="-15"/>
              <w:jc w:val="center"/>
              <w:rPr>
                <w:b/>
                <w:bCs/>
                <w:sz w:val="22"/>
                <w:szCs w:val="22"/>
              </w:rPr>
            </w:pPr>
            <w:r w:rsidRPr="003322A4">
              <w:rPr>
                <w:b/>
                <w:bCs/>
                <w:sz w:val="22"/>
                <w:szCs w:val="22"/>
              </w:rPr>
              <w:t>2021</w:t>
            </w:r>
          </w:p>
        </w:tc>
        <w:tc>
          <w:tcPr>
            <w:tcW w:w="1092" w:type="dxa"/>
            <w:vAlign w:val="center"/>
          </w:tcPr>
          <w:p w:rsidR="00DD7777" w:rsidRPr="003322A4" w:rsidRDefault="00DD7777" w:rsidP="002D1E45">
            <w:pPr>
              <w:spacing w:after="0" w:line="240" w:lineRule="auto"/>
              <w:ind w:right="-15"/>
              <w:jc w:val="center"/>
              <w:rPr>
                <w:b/>
                <w:bCs/>
                <w:sz w:val="22"/>
                <w:szCs w:val="22"/>
              </w:rPr>
            </w:pPr>
            <w:r w:rsidRPr="003322A4">
              <w:rPr>
                <w:b/>
                <w:bCs/>
                <w:sz w:val="22"/>
                <w:szCs w:val="22"/>
              </w:rPr>
              <w:t>2022</w:t>
            </w:r>
          </w:p>
        </w:tc>
        <w:tc>
          <w:tcPr>
            <w:tcW w:w="1005" w:type="dxa"/>
            <w:vAlign w:val="center"/>
          </w:tcPr>
          <w:p w:rsidR="00DD7777" w:rsidRPr="003322A4" w:rsidRDefault="00DD7777" w:rsidP="002D1E45">
            <w:pPr>
              <w:spacing w:after="0" w:line="240" w:lineRule="auto"/>
              <w:ind w:right="-15"/>
              <w:jc w:val="center"/>
              <w:rPr>
                <w:b/>
                <w:bCs/>
                <w:sz w:val="22"/>
                <w:szCs w:val="22"/>
              </w:rPr>
            </w:pPr>
            <w:r w:rsidRPr="003322A4">
              <w:rPr>
                <w:b/>
                <w:bCs/>
                <w:sz w:val="22"/>
                <w:szCs w:val="22"/>
              </w:rPr>
              <w:t>2023</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DD7777" w:rsidRPr="003322A4" w:rsidRDefault="00B64B4C" w:rsidP="002D1E45">
            <w:pPr>
              <w:spacing w:after="0" w:line="240" w:lineRule="auto"/>
              <w:ind w:left="-136" w:right="-15"/>
              <w:jc w:val="center"/>
              <w:rPr>
                <w:sz w:val="22"/>
                <w:szCs w:val="22"/>
              </w:rPr>
            </w:pPr>
            <w:r>
              <w:rPr>
                <w:sz w:val="22"/>
                <w:szCs w:val="22"/>
              </w:rPr>
              <w:t>1</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2</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3</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4</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5</w:t>
            </w:r>
          </w:p>
        </w:tc>
      </w:tr>
      <w:tr w:rsidR="00DD7777" w:rsidRPr="00A47F2F" w:rsidTr="002D1E45">
        <w:trPr>
          <w:gridAfter w:val="1"/>
          <w:wAfter w:w="15" w:type="dxa"/>
          <w:trHeight w:val="549"/>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2</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2</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2</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3</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3</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3</w:t>
            </w:r>
          </w:p>
        </w:tc>
      </w:tr>
      <w:tr w:rsidR="00DD7777" w:rsidRPr="00A47F2F" w:rsidTr="002D1E45">
        <w:trPr>
          <w:gridAfter w:val="1"/>
          <w:wAfter w:w="15" w:type="dxa"/>
          <w:trHeight w:val="486"/>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vAlign w:val="center"/>
          </w:tcPr>
          <w:p w:rsidR="00DD7777" w:rsidRPr="003322A4" w:rsidRDefault="00DD7777" w:rsidP="002D1E45">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3</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3</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4</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5</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5</w:t>
            </w:r>
          </w:p>
        </w:tc>
      </w:tr>
      <w:tr w:rsidR="00DD7777" w:rsidRPr="00A47F2F" w:rsidTr="002D1E45">
        <w:trPr>
          <w:gridAfter w:val="1"/>
          <w:wAfter w:w="15" w:type="dxa"/>
          <w:trHeight w:val="155"/>
        </w:trPr>
        <w:tc>
          <w:tcPr>
            <w:tcW w:w="1757" w:type="dxa"/>
            <w:shd w:val="clear" w:color="auto" w:fill="auto"/>
            <w:vAlign w:val="center"/>
          </w:tcPr>
          <w:p w:rsidR="00DD7777" w:rsidRPr="003322A4" w:rsidRDefault="00DD7777" w:rsidP="002D1E4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D7777" w:rsidRPr="003322A4" w:rsidRDefault="00B64B4C" w:rsidP="002D1E45">
            <w:pPr>
              <w:spacing w:after="0" w:line="240" w:lineRule="auto"/>
              <w:ind w:left="-136"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2</w:t>
            </w:r>
          </w:p>
        </w:tc>
      </w:tr>
      <w:tr w:rsidR="00DD7777" w:rsidRPr="00A47F2F" w:rsidTr="002D1E45">
        <w:trPr>
          <w:gridAfter w:val="1"/>
          <w:wAfter w:w="15" w:type="dxa"/>
          <w:trHeight w:val="318"/>
        </w:trPr>
        <w:tc>
          <w:tcPr>
            <w:tcW w:w="1757" w:type="dxa"/>
            <w:shd w:val="clear" w:color="auto" w:fill="auto"/>
            <w:vAlign w:val="center"/>
          </w:tcPr>
          <w:p w:rsidR="00DD7777" w:rsidRPr="003322A4" w:rsidRDefault="00DD7777" w:rsidP="002D1E45">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 xml:space="preserve">Üstün başarı </w:t>
            </w:r>
            <w:r>
              <w:rPr>
                <w:sz w:val="22"/>
                <w:szCs w:val="22"/>
              </w:rPr>
              <w:t>belgesi verilen personel sayısI</w:t>
            </w:r>
          </w:p>
        </w:tc>
        <w:tc>
          <w:tcPr>
            <w:tcW w:w="957" w:type="dxa"/>
            <w:shd w:val="clear" w:color="auto" w:fill="auto"/>
            <w:noWrap/>
            <w:vAlign w:val="center"/>
          </w:tcPr>
          <w:p w:rsidR="00DD7777" w:rsidRPr="003322A4" w:rsidRDefault="00DD7777" w:rsidP="002D1E45">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1</w:t>
            </w:r>
          </w:p>
        </w:tc>
      </w:tr>
      <w:tr w:rsidR="00DD7777" w:rsidRPr="00A47F2F" w:rsidTr="002D1E45">
        <w:trPr>
          <w:gridAfter w:val="1"/>
          <w:wAfter w:w="15" w:type="dxa"/>
          <w:trHeight w:val="280"/>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DD7777" w:rsidRPr="003322A4" w:rsidRDefault="00DD7777" w:rsidP="002D1E45">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0</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1</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0</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1</w:t>
            </w:r>
          </w:p>
        </w:tc>
      </w:tr>
      <w:tr w:rsidR="00DD7777" w:rsidRPr="00A47F2F" w:rsidTr="002D1E45">
        <w:trPr>
          <w:gridAfter w:val="1"/>
          <w:wAfter w:w="15" w:type="dxa"/>
          <w:trHeight w:val="206"/>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.g</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6</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6</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6</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6</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6</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6</w:t>
            </w:r>
          </w:p>
        </w:tc>
      </w:tr>
      <w:tr w:rsidR="00DD7777" w:rsidRPr="00A47F2F" w:rsidTr="002D1E45">
        <w:trPr>
          <w:gridAfter w:val="1"/>
          <w:wAfter w:w="15" w:type="dxa"/>
          <w:trHeight w:val="262"/>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12</w:t>
            </w:r>
          </w:p>
        </w:tc>
        <w:tc>
          <w:tcPr>
            <w:tcW w:w="1092" w:type="dxa"/>
            <w:gridSpan w:val="2"/>
            <w:shd w:val="clear" w:color="auto" w:fill="auto"/>
            <w:noWrap/>
            <w:vAlign w:val="center"/>
          </w:tcPr>
          <w:p w:rsidR="00DD7777" w:rsidRPr="003322A4" w:rsidRDefault="00B64B4C" w:rsidP="002D1E45">
            <w:pPr>
              <w:spacing w:after="0" w:line="240" w:lineRule="auto"/>
              <w:ind w:left="-136" w:right="-15"/>
              <w:jc w:val="center"/>
              <w:rPr>
                <w:sz w:val="22"/>
                <w:szCs w:val="22"/>
              </w:rPr>
            </w:pPr>
            <w:r>
              <w:rPr>
                <w:sz w:val="22"/>
                <w:szCs w:val="22"/>
              </w:rPr>
              <w:t>12</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9</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9</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9</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0</w:t>
            </w:r>
          </w:p>
        </w:tc>
      </w:tr>
      <w:tr w:rsidR="00DD7777" w:rsidRPr="00A47F2F" w:rsidTr="002D1E45">
        <w:trPr>
          <w:gridAfter w:val="1"/>
          <w:wAfter w:w="15" w:type="dxa"/>
          <w:trHeight w:val="502"/>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.ı</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Norm kadro dolulu</w:t>
            </w:r>
            <w:r>
              <w:rPr>
                <w:sz w:val="22"/>
                <w:szCs w:val="22"/>
              </w:rPr>
              <w:t>k oranı%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%100</w:t>
            </w:r>
          </w:p>
        </w:tc>
      </w:tr>
      <w:tr w:rsidR="00DD7777" w:rsidRPr="00A47F2F" w:rsidTr="002D1E45">
        <w:trPr>
          <w:gridAfter w:val="1"/>
          <w:wAfter w:w="15" w:type="dxa"/>
          <w:trHeight w:val="468"/>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DD7777" w:rsidRPr="003322A4" w:rsidRDefault="00DD7777" w:rsidP="002D1E45">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DD7777" w:rsidRPr="003322A4" w:rsidRDefault="00DD7777" w:rsidP="002D1E45">
            <w:pPr>
              <w:spacing w:after="0" w:line="240" w:lineRule="auto"/>
              <w:ind w:left="-136" w:right="-15"/>
              <w:jc w:val="center"/>
              <w:rPr>
                <w:sz w:val="22"/>
                <w:szCs w:val="22"/>
              </w:rPr>
            </w:pPr>
            <w:r>
              <w:rPr>
                <w:sz w:val="22"/>
                <w:szCs w:val="22"/>
              </w:rPr>
              <w:t>%100</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%100</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%100</w:t>
            </w:r>
          </w:p>
        </w:tc>
      </w:tr>
      <w:tr w:rsidR="00DD7777" w:rsidRPr="00A47F2F" w:rsidTr="002D1E45">
        <w:trPr>
          <w:gridAfter w:val="1"/>
          <w:wAfter w:w="15" w:type="dxa"/>
          <w:trHeight w:val="131"/>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%50</w:t>
            </w:r>
          </w:p>
        </w:tc>
        <w:tc>
          <w:tcPr>
            <w:tcW w:w="1092" w:type="dxa"/>
            <w:gridSpan w:val="2"/>
            <w:shd w:val="clear" w:color="auto" w:fill="auto"/>
            <w:noWrap/>
            <w:vAlign w:val="center"/>
          </w:tcPr>
          <w:p w:rsidR="00DD7777" w:rsidRPr="003322A4" w:rsidRDefault="00B64B4C" w:rsidP="002D1E45">
            <w:pPr>
              <w:spacing w:after="0" w:line="240" w:lineRule="auto"/>
              <w:ind w:left="-136" w:right="-15"/>
              <w:jc w:val="center"/>
              <w:rPr>
                <w:sz w:val="22"/>
                <w:szCs w:val="22"/>
              </w:rPr>
            </w:pPr>
            <w:r>
              <w:rPr>
                <w:sz w:val="22"/>
                <w:szCs w:val="22"/>
              </w:rPr>
              <w:t>%50</w:t>
            </w:r>
          </w:p>
        </w:tc>
        <w:tc>
          <w:tcPr>
            <w:tcW w:w="1041" w:type="dxa"/>
            <w:vAlign w:val="center"/>
          </w:tcPr>
          <w:p w:rsidR="00DD7777" w:rsidRPr="003322A4" w:rsidRDefault="00B64B4C" w:rsidP="002D1E45">
            <w:pPr>
              <w:spacing w:after="0" w:line="240" w:lineRule="auto"/>
              <w:ind w:right="-15"/>
              <w:jc w:val="center"/>
              <w:rPr>
                <w:sz w:val="22"/>
                <w:szCs w:val="22"/>
              </w:rPr>
            </w:pPr>
            <w:r>
              <w:rPr>
                <w:sz w:val="22"/>
                <w:szCs w:val="22"/>
              </w:rPr>
              <w:t>%50</w:t>
            </w:r>
          </w:p>
        </w:tc>
        <w:tc>
          <w:tcPr>
            <w:tcW w:w="1007" w:type="dxa"/>
            <w:vAlign w:val="center"/>
          </w:tcPr>
          <w:p w:rsidR="00DD7777" w:rsidRPr="003322A4" w:rsidRDefault="00B64B4C" w:rsidP="002D1E45">
            <w:pPr>
              <w:spacing w:after="0" w:line="240" w:lineRule="auto"/>
              <w:ind w:right="-15"/>
              <w:jc w:val="center"/>
              <w:rPr>
                <w:sz w:val="22"/>
                <w:szCs w:val="22"/>
              </w:rPr>
            </w:pPr>
            <w:r>
              <w:rPr>
                <w:sz w:val="22"/>
                <w:szCs w:val="22"/>
              </w:rPr>
              <w:t>%50</w:t>
            </w:r>
          </w:p>
        </w:tc>
        <w:tc>
          <w:tcPr>
            <w:tcW w:w="1092" w:type="dxa"/>
            <w:vAlign w:val="center"/>
          </w:tcPr>
          <w:p w:rsidR="00DD7777" w:rsidRPr="003322A4" w:rsidRDefault="00B64B4C" w:rsidP="002D1E45">
            <w:pPr>
              <w:spacing w:after="0" w:line="240" w:lineRule="auto"/>
              <w:ind w:right="-15"/>
              <w:jc w:val="center"/>
              <w:rPr>
                <w:sz w:val="22"/>
                <w:szCs w:val="22"/>
              </w:rPr>
            </w:pPr>
            <w:r>
              <w:rPr>
                <w:sz w:val="22"/>
                <w:szCs w:val="22"/>
              </w:rPr>
              <w:t>%50</w:t>
            </w:r>
          </w:p>
        </w:tc>
        <w:tc>
          <w:tcPr>
            <w:tcW w:w="1005" w:type="dxa"/>
            <w:vAlign w:val="center"/>
          </w:tcPr>
          <w:p w:rsidR="00DD7777" w:rsidRPr="003322A4" w:rsidRDefault="00B64B4C" w:rsidP="002D1E45">
            <w:pPr>
              <w:spacing w:after="0" w:line="240" w:lineRule="auto"/>
              <w:ind w:right="-15"/>
              <w:jc w:val="center"/>
              <w:rPr>
                <w:sz w:val="22"/>
                <w:szCs w:val="22"/>
              </w:rPr>
            </w:pPr>
            <w:r>
              <w:rPr>
                <w:sz w:val="22"/>
                <w:szCs w:val="22"/>
              </w:rPr>
              <w:t>%50</w:t>
            </w:r>
          </w:p>
        </w:tc>
      </w:tr>
      <w:tr w:rsidR="00DD7777" w:rsidRPr="00A47F2F" w:rsidTr="002D1E45">
        <w:trPr>
          <w:gridAfter w:val="1"/>
          <w:wAfter w:w="15" w:type="dxa"/>
          <w:trHeight w:val="318"/>
        </w:trPr>
        <w:tc>
          <w:tcPr>
            <w:tcW w:w="1757" w:type="dxa"/>
            <w:shd w:val="clear" w:color="auto" w:fill="auto"/>
            <w:vAlign w:val="center"/>
          </w:tcPr>
          <w:p w:rsidR="00DD7777" w:rsidRPr="003322A4" w:rsidRDefault="00DD7777" w:rsidP="002D1E4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297" w:type="dxa"/>
            <w:shd w:val="clear" w:color="auto" w:fill="auto"/>
            <w:vAlign w:val="center"/>
          </w:tcPr>
          <w:p w:rsidR="00DD7777" w:rsidRPr="003322A4" w:rsidRDefault="00DD7777" w:rsidP="002D1E45">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DD7777" w:rsidRPr="003322A4" w:rsidRDefault="00B64B4C" w:rsidP="002D1E45">
            <w:pPr>
              <w:spacing w:after="0" w:line="240" w:lineRule="auto"/>
              <w:ind w:left="-108" w:right="27"/>
              <w:jc w:val="center"/>
              <w:rPr>
                <w:sz w:val="22"/>
                <w:szCs w:val="22"/>
              </w:rPr>
            </w:pPr>
            <w:r>
              <w:rPr>
                <w:sz w:val="22"/>
                <w:szCs w:val="22"/>
              </w:rPr>
              <w:t>18</w:t>
            </w:r>
          </w:p>
        </w:tc>
        <w:tc>
          <w:tcPr>
            <w:tcW w:w="1092" w:type="dxa"/>
            <w:gridSpan w:val="2"/>
            <w:shd w:val="clear" w:color="auto" w:fill="auto"/>
            <w:noWrap/>
            <w:vAlign w:val="center"/>
          </w:tcPr>
          <w:p w:rsidR="00DD7777" w:rsidRPr="003322A4" w:rsidRDefault="00B64B4C" w:rsidP="002D1E45">
            <w:pPr>
              <w:spacing w:after="0" w:line="240" w:lineRule="auto"/>
              <w:ind w:left="-136" w:right="-15"/>
              <w:jc w:val="center"/>
              <w:rPr>
                <w:sz w:val="22"/>
                <w:szCs w:val="22"/>
              </w:rPr>
            </w:pPr>
            <w:r>
              <w:rPr>
                <w:sz w:val="22"/>
                <w:szCs w:val="22"/>
              </w:rPr>
              <w:t>18</w:t>
            </w:r>
          </w:p>
        </w:tc>
        <w:tc>
          <w:tcPr>
            <w:tcW w:w="1041" w:type="dxa"/>
            <w:vAlign w:val="center"/>
          </w:tcPr>
          <w:p w:rsidR="00DD7777" w:rsidRPr="003322A4" w:rsidRDefault="00DD7777" w:rsidP="002D1E45">
            <w:pPr>
              <w:spacing w:after="0" w:line="240" w:lineRule="auto"/>
              <w:ind w:right="-15"/>
              <w:jc w:val="center"/>
              <w:rPr>
                <w:sz w:val="22"/>
                <w:szCs w:val="22"/>
              </w:rPr>
            </w:pPr>
            <w:r>
              <w:rPr>
                <w:sz w:val="22"/>
                <w:szCs w:val="22"/>
              </w:rPr>
              <w:t>15</w:t>
            </w:r>
          </w:p>
        </w:tc>
        <w:tc>
          <w:tcPr>
            <w:tcW w:w="1007" w:type="dxa"/>
            <w:vAlign w:val="center"/>
          </w:tcPr>
          <w:p w:rsidR="00DD7777" w:rsidRPr="003322A4" w:rsidRDefault="00DD7777" w:rsidP="002D1E45">
            <w:pPr>
              <w:spacing w:after="0" w:line="240" w:lineRule="auto"/>
              <w:ind w:right="-15"/>
              <w:jc w:val="center"/>
              <w:rPr>
                <w:sz w:val="22"/>
                <w:szCs w:val="22"/>
              </w:rPr>
            </w:pPr>
            <w:r>
              <w:rPr>
                <w:sz w:val="22"/>
                <w:szCs w:val="22"/>
              </w:rPr>
              <w:t>15</w:t>
            </w:r>
          </w:p>
        </w:tc>
        <w:tc>
          <w:tcPr>
            <w:tcW w:w="1092" w:type="dxa"/>
            <w:vAlign w:val="center"/>
          </w:tcPr>
          <w:p w:rsidR="00DD7777" w:rsidRPr="003322A4" w:rsidRDefault="00DD7777" w:rsidP="002D1E45">
            <w:pPr>
              <w:spacing w:after="0" w:line="240" w:lineRule="auto"/>
              <w:ind w:right="-15"/>
              <w:jc w:val="center"/>
              <w:rPr>
                <w:sz w:val="22"/>
                <w:szCs w:val="22"/>
              </w:rPr>
            </w:pPr>
            <w:r>
              <w:rPr>
                <w:sz w:val="22"/>
                <w:szCs w:val="22"/>
              </w:rPr>
              <w:t>15</w:t>
            </w:r>
          </w:p>
        </w:tc>
        <w:tc>
          <w:tcPr>
            <w:tcW w:w="1005" w:type="dxa"/>
            <w:vAlign w:val="center"/>
          </w:tcPr>
          <w:p w:rsidR="00DD7777" w:rsidRPr="003322A4" w:rsidRDefault="00DD7777" w:rsidP="002D1E45">
            <w:pPr>
              <w:spacing w:after="0" w:line="240" w:lineRule="auto"/>
              <w:ind w:right="-15"/>
              <w:jc w:val="center"/>
              <w:rPr>
                <w:sz w:val="22"/>
                <w:szCs w:val="22"/>
              </w:rPr>
            </w:pPr>
            <w:r>
              <w:rPr>
                <w:sz w:val="22"/>
                <w:szCs w:val="22"/>
              </w:rPr>
              <w:t>15</w:t>
            </w:r>
          </w:p>
        </w:tc>
      </w:tr>
    </w:tbl>
    <w:p w:rsidR="00DD7777" w:rsidRDefault="00DD7777" w:rsidP="00DD7777">
      <w:pPr>
        <w:spacing w:line="271" w:lineRule="auto"/>
        <w:ind w:right="850" w:firstLine="420"/>
        <w:jc w:val="both"/>
        <w:rPr>
          <w:rFonts w:ascii="Times New Roman" w:hAnsi="Times New Roman"/>
        </w:rPr>
      </w:pPr>
    </w:p>
    <w:p w:rsidR="00DD7777" w:rsidRDefault="00DD7777" w:rsidP="00DD7777">
      <w:pPr>
        <w:spacing w:line="271" w:lineRule="auto"/>
        <w:ind w:right="850" w:firstLine="420"/>
        <w:jc w:val="both"/>
        <w:rPr>
          <w:rFonts w:ascii="Times New Roman" w:hAnsi="Times New Roman"/>
        </w:rPr>
      </w:pPr>
    </w:p>
    <w:p w:rsidR="009A2BDE" w:rsidRDefault="009A2BDE" w:rsidP="00DD7777">
      <w:pPr>
        <w:spacing w:line="271" w:lineRule="auto"/>
        <w:ind w:right="1134" w:firstLine="420"/>
        <w:jc w:val="both"/>
        <w:rPr>
          <w:rFonts w:ascii="Times New Roman" w:hAnsi="Times New Roman"/>
        </w:rPr>
      </w:pPr>
    </w:p>
    <w:p w:rsidR="009A2BDE" w:rsidRDefault="009A2BDE" w:rsidP="00DD7777">
      <w:pPr>
        <w:spacing w:line="271" w:lineRule="auto"/>
        <w:ind w:right="1134" w:firstLine="420"/>
        <w:jc w:val="both"/>
        <w:rPr>
          <w:rFonts w:ascii="Times New Roman" w:hAnsi="Times New Roman"/>
        </w:rPr>
      </w:pPr>
    </w:p>
    <w:p w:rsidR="00DD7777" w:rsidRDefault="00DD7777" w:rsidP="00DD7777">
      <w:pPr>
        <w:spacing w:line="271" w:lineRule="auto"/>
        <w:ind w:right="1134" w:firstLine="420"/>
        <w:jc w:val="both"/>
        <w:rPr>
          <w:rFonts w:ascii="Times New Roman" w:hAnsi="Times New Roman"/>
        </w:rPr>
      </w:pPr>
      <w:r>
        <w:rPr>
          <w:rFonts w:ascii="Times New Roman" w:hAnsi="Times New Roman"/>
        </w:rP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DD7777" w:rsidRDefault="00DD7777" w:rsidP="00DD7777">
      <w:pPr>
        <w:spacing w:line="236" w:lineRule="auto"/>
        <w:ind w:right="1134" w:firstLine="420"/>
        <w:jc w:val="both"/>
        <w:rPr>
          <w:rFonts w:ascii="Times New Roman" w:hAnsi="Times New Roman"/>
        </w:rPr>
      </w:pPr>
      <w:r>
        <w:rPr>
          <w:rFonts w:ascii="Times New Roman" w:hAnsi="Times New Roman"/>
        </w:rPr>
        <w:t>2018 yılı ve</w:t>
      </w:r>
      <w:r w:rsidR="00DF5F4D">
        <w:rPr>
          <w:rFonts w:ascii="Times New Roman" w:hAnsi="Times New Roman"/>
        </w:rPr>
        <w:t>rilerine göre okulumuzda</w:t>
      </w:r>
      <w:r>
        <w:rPr>
          <w:rFonts w:ascii="Times New Roman" w:hAnsi="Times New Roman"/>
        </w:rPr>
        <w:t xml:space="preserve"> 06.08.2018 tarihi</w:t>
      </w:r>
      <w:r w:rsidR="00DF5F4D">
        <w:rPr>
          <w:rFonts w:ascii="Times New Roman" w:hAnsi="Times New Roman"/>
        </w:rPr>
        <w:t xml:space="preserve"> itibarı ile okulumuzda toplam 2</w:t>
      </w:r>
      <w:r>
        <w:rPr>
          <w:rFonts w:ascii="Times New Roman" w:hAnsi="Times New Roman"/>
        </w:rPr>
        <w:t xml:space="preserve"> yönetici görev yapmaktadır.</w:t>
      </w:r>
    </w:p>
    <w:p w:rsidR="00DD7777" w:rsidRPr="002B6FDB" w:rsidRDefault="00DD7777" w:rsidP="00DD7777">
      <w:pPr>
        <w:ind w:right="1134" w:firstLine="420"/>
        <w:jc w:val="both"/>
        <w:rPr>
          <w:b/>
          <w:i/>
          <w:szCs w:val="24"/>
        </w:rPr>
      </w:pPr>
      <w:r>
        <w:rPr>
          <w:rFonts w:ascii="Times New Roman" w:hAnsi="Times New Roman"/>
        </w:rPr>
        <w:t>2018 yılı içerisinde mahalli olarak gerçekleştirilen eğitim faaliyetlerine 4 öğretmen, katılmıştır. Görevlerinde üstün başarı gösteren yönetici, öğretmen ve personel mevzuatta belirlenen kriterler doğrultusunda ödüllendirilmektedir</w:t>
      </w:r>
    </w:p>
    <w:p w:rsidR="00DD7777" w:rsidRDefault="00DD7777" w:rsidP="00DD7777">
      <w:pPr>
        <w:ind w:right="709"/>
        <w:rPr>
          <w:b/>
          <w:sz w:val="28"/>
        </w:rPr>
      </w:pPr>
    </w:p>
    <w:p w:rsidR="000A1885" w:rsidRDefault="000A1885" w:rsidP="00DD7777">
      <w:pPr>
        <w:ind w:right="709"/>
        <w:rPr>
          <w:b/>
          <w:sz w:val="28"/>
        </w:rPr>
      </w:pPr>
    </w:p>
    <w:p w:rsidR="000A1885" w:rsidRDefault="000A1885" w:rsidP="00DD7777">
      <w:pPr>
        <w:ind w:right="709"/>
        <w:rPr>
          <w:b/>
          <w:sz w:val="28"/>
        </w:rPr>
      </w:pPr>
    </w:p>
    <w:p w:rsidR="000A1885" w:rsidRDefault="000A1885" w:rsidP="00DD7777">
      <w:pPr>
        <w:ind w:right="709"/>
        <w:rPr>
          <w:b/>
          <w:sz w:val="28"/>
        </w:rPr>
      </w:pPr>
    </w:p>
    <w:p w:rsidR="000A1885" w:rsidRDefault="000A1885" w:rsidP="00DD7777">
      <w:pPr>
        <w:ind w:right="709"/>
        <w:rPr>
          <w:b/>
          <w:sz w:val="28"/>
        </w:rPr>
      </w:pPr>
    </w:p>
    <w:p w:rsidR="009A2BDE" w:rsidRDefault="009A2BDE" w:rsidP="00DD7777">
      <w:pPr>
        <w:ind w:right="709"/>
        <w:rPr>
          <w:b/>
          <w:sz w:val="28"/>
        </w:rPr>
      </w:pPr>
    </w:p>
    <w:p w:rsidR="009A2BDE" w:rsidRDefault="009A2BDE" w:rsidP="00DD7777">
      <w:pPr>
        <w:ind w:right="709"/>
        <w:rPr>
          <w:b/>
          <w:sz w:val="28"/>
        </w:rPr>
      </w:pPr>
    </w:p>
    <w:p w:rsidR="009A2BDE" w:rsidRDefault="009A2BDE" w:rsidP="00DD7777">
      <w:pPr>
        <w:ind w:right="709"/>
        <w:rPr>
          <w:b/>
          <w:sz w:val="28"/>
        </w:rPr>
      </w:pPr>
    </w:p>
    <w:p w:rsidR="009A2BDE" w:rsidRDefault="009A2BDE" w:rsidP="00DD7777">
      <w:pPr>
        <w:ind w:right="709"/>
        <w:rPr>
          <w:b/>
          <w:sz w:val="28"/>
        </w:rPr>
      </w:pPr>
    </w:p>
    <w:p w:rsidR="009A2BDE" w:rsidRDefault="009A2BDE" w:rsidP="00DD7777">
      <w:pPr>
        <w:ind w:right="709"/>
        <w:rPr>
          <w:b/>
          <w:sz w:val="28"/>
        </w:rPr>
      </w:pPr>
    </w:p>
    <w:p w:rsidR="009A2BDE" w:rsidRDefault="009A2BDE" w:rsidP="00DD7777">
      <w:pPr>
        <w:ind w:right="709"/>
        <w:rPr>
          <w:b/>
          <w:sz w:val="28"/>
        </w:rPr>
      </w:pPr>
    </w:p>
    <w:p w:rsidR="00DD7777" w:rsidRDefault="00DD7777" w:rsidP="00DD7777">
      <w:pPr>
        <w:ind w:right="709"/>
        <w:rPr>
          <w:b/>
          <w:sz w:val="28"/>
        </w:rPr>
      </w:pPr>
      <w:r w:rsidRPr="002B6FDB">
        <w:rPr>
          <w:b/>
          <w:sz w:val="28"/>
        </w:rPr>
        <w:lastRenderedPageBreak/>
        <w:t>Eylemler</w:t>
      </w:r>
    </w:p>
    <w:p w:rsidR="00DD7777" w:rsidRPr="002B6FDB" w:rsidRDefault="00DD7777" w:rsidP="00DD7777">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65"/>
        <w:gridCol w:w="6348"/>
        <w:gridCol w:w="3172"/>
        <w:gridCol w:w="2556"/>
      </w:tblGrid>
      <w:tr w:rsidR="00DD7777" w:rsidRPr="00A47F2F" w:rsidTr="002D1E4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D7777" w:rsidRPr="00A47F2F" w:rsidRDefault="00DD7777" w:rsidP="002D1E45">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DD7777" w:rsidRPr="00A47F2F" w:rsidRDefault="00DD7777" w:rsidP="002D1E45">
            <w:pPr>
              <w:tabs>
                <w:tab w:val="left" w:pos="3289"/>
              </w:tabs>
              <w:spacing w:after="0" w:line="240" w:lineRule="auto"/>
              <w:jc w:val="center"/>
              <w:rPr>
                <w:b/>
                <w:bCs/>
                <w:color w:val="000000"/>
                <w:szCs w:val="24"/>
              </w:rPr>
            </w:pPr>
            <w:r>
              <w:rPr>
                <w:b/>
                <w:bCs/>
                <w:color w:val="000000"/>
                <w:szCs w:val="24"/>
              </w:rPr>
              <w:t>Eylem Tarihi</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tabs>
                <w:tab w:val="left" w:pos="3289"/>
              </w:tabs>
              <w:spacing w:after="0" w:line="240" w:lineRule="auto"/>
              <w:jc w:val="both"/>
              <w:rPr>
                <w:color w:val="000000"/>
                <w:szCs w:val="24"/>
              </w:rPr>
            </w:pPr>
            <w:r>
              <w:rPr>
                <w:color w:val="000000"/>
                <w:szCs w:val="24"/>
              </w:rPr>
              <w:t>EĞİTİM SÜRESİNCE</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tabs>
                <w:tab w:val="left" w:pos="3289"/>
              </w:tabs>
              <w:spacing w:after="0" w:line="240" w:lineRule="auto"/>
              <w:jc w:val="both"/>
              <w:rPr>
                <w:color w:val="000000"/>
                <w:szCs w:val="24"/>
              </w:rPr>
            </w:pPr>
            <w:r>
              <w:rPr>
                <w:color w:val="000000"/>
                <w:szCs w:val="24"/>
              </w:rPr>
              <w:t>EĞİTİM SÜRESİNCE</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tabs>
                <w:tab w:val="left" w:pos="3289"/>
              </w:tabs>
              <w:spacing w:after="0" w:line="240" w:lineRule="auto"/>
              <w:jc w:val="both"/>
              <w:rPr>
                <w:color w:val="000000"/>
                <w:szCs w:val="24"/>
              </w:rPr>
            </w:pPr>
            <w:r>
              <w:rPr>
                <w:color w:val="000000"/>
                <w:szCs w:val="24"/>
              </w:rPr>
              <w:t>DÖNEM SONUNDA</w:t>
            </w:r>
          </w:p>
        </w:tc>
      </w:tr>
      <w:tr w:rsidR="00DD7777" w:rsidRPr="00A47F2F" w:rsidTr="002D1E4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DD7777" w:rsidRPr="00A47F2F" w:rsidRDefault="00DD7777" w:rsidP="002D1E4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DD7777" w:rsidRDefault="00DD7777" w:rsidP="002D1E45">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DD7777" w:rsidRPr="00A47F2F" w:rsidRDefault="00DD7777" w:rsidP="002D1E45">
            <w:pPr>
              <w:tabs>
                <w:tab w:val="left" w:pos="3289"/>
              </w:tabs>
              <w:spacing w:after="0" w:line="240" w:lineRule="auto"/>
              <w:jc w:val="both"/>
              <w:rPr>
                <w:color w:val="000000"/>
                <w:szCs w:val="24"/>
              </w:rPr>
            </w:pPr>
            <w:r>
              <w:rPr>
                <w:color w:val="000000"/>
                <w:szCs w:val="24"/>
              </w:rPr>
              <w:t>DÖNEM BAŞINDA</w:t>
            </w:r>
          </w:p>
        </w:tc>
      </w:tr>
    </w:tbl>
    <w:p w:rsidR="00DD7777" w:rsidRDefault="00DD7777" w:rsidP="00DD7777">
      <w:pPr>
        <w:ind w:right="709"/>
      </w:pPr>
    </w:p>
    <w:p w:rsidR="00DD7777" w:rsidRPr="00A47F2F" w:rsidRDefault="00DD7777" w:rsidP="00DD7777">
      <w:pPr>
        <w:pStyle w:val="Balk1"/>
        <w:ind w:right="709"/>
      </w:pPr>
      <w:r>
        <w:br w:type="page"/>
      </w:r>
      <w:bookmarkStart w:id="42" w:name="_Toc535331140"/>
      <w:r w:rsidRPr="00A47F2F">
        <w:lastRenderedPageBreak/>
        <w:t>V. BÖLÜM</w:t>
      </w:r>
      <w:r>
        <w:t xml:space="preserve">: </w:t>
      </w:r>
      <w:r w:rsidRPr="00A47F2F">
        <w:t>MALİYETLENDİRME</w:t>
      </w:r>
      <w:bookmarkEnd w:id="42"/>
    </w:p>
    <w:p w:rsidR="00DD7777" w:rsidRDefault="00DD7777" w:rsidP="00DD7777">
      <w:pPr>
        <w:pStyle w:val="ResimYazs"/>
        <w:spacing w:after="0"/>
        <w:ind w:right="709"/>
        <w:rPr>
          <w:bCs w:val="0"/>
          <w:color w:val="auto"/>
          <w:sz w:val="24"/>
          <w:szCs w:val="24"/>
        </w:rPr>
      </w:pPr>
      <w:r w:rsidRPr="00A47F2F">
        <w:rPr>
          <w:bCs w:val="0"/>
          <w:color w:val="auto"/>
          <w:sz w:val="24"/>
          <w:szCs w:val="24"/>
        </w:rPr>
        <w:t>2019-2023 Stratejik Planı Faaliyet/Proje Maliyetlendirme Tablosu</w:t>
      </w:r>
    </w:p>
    <w:p w:rsidR="00DD7777" w:rsidRDefault="00DD7777" w:rsidP="00DD7777">
      <w:pPr>
        <w:ind w:right="709"/>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D7777" w:rsidRPr="00D41148" w:rsidTr="002D1E4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r w:rsidRPr="00C7538C">
              <w:rPr>
                <w:b/>
                <w:bCs/>
                <w:sz w:val="22"/>
                <w:szCs w:val="22"/>
              </w:rPr>
              <w:t>Toplam</w:t>
            </w:r>
          </w:p>
        </w:tc>
      </w:tr>
      <w:tr w:rsidR="00DD7777" w:rsidRPr="00D41148" w:rsidTr="002D1E45">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DD7777" w:rsidRPr="00C7538C" w:rsidRDefault="00DD7777" w:rsidP="002D1E45">
            <w:pPr>
              <w:spacing w:after="0" w:line="240" w:lineRule="auto"/>
              <w:ind w:right="71"/>
              <w:rPr>
                <w:b/>
                <w:bCs/>
                <w:sz w:val="22"/>
                <w:szCs w:val="22"/>
              </w:rPr>
            </w:pPr>
          </w:p>
        </w:tc>
      </w:tr>
      <w:tr w:rsidR="00DD7777" w:rsidRPr="00D41148" w:rsidTr="002D1E45">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r>
      <w:tr w:rsidR="00DD7777" w:rsidRPr="00D41148" w:rsidTr="002D1E45">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D7777" w:rsidRPr="00C7538C" w:rsidRDefault="00DD7777" w:rsidP="002D1E45">
            <w:pPr>
              <w:spacing w:after="0" w:line="240" w:lineRule="auto"/>
              <w:ind w:right="71"/>
              <w:jc w:val="center"/>
              <w:rPr>
                <w:sz w:val="20"/>
                <w:szCs w:val="20"/>
              </w:rPr>
            </w:pPr>
            <w:r w:rsidRPr="00C7538C">
              <w:rPr>
                <w:sz w:val="20"/>
                <w:szCs w:val="20"/>
              </w:rPr>
              <w:t>0</w:t>
            </w:r>
          </w:p>
        </w:tc>
      </w:tr>
      <w:tr w:rsidR="00DD7777" w:rsidRPr="00D41148" w:rsidTr="002D1E45">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13500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15500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79000</w:t>
            </w:r>
          </w:p>
        </w:tc>
      </w:tr>
      <w:tr w:rsidR="00DD7777" w:rsidRPr="00D41148" w:rsidTr="002D1E45">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DD7777" w:rsidRPr="00C7538C" w:rsidRDefault="00DD7777" w:rsidP="002D1E45">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D7777" w:rsidRPr="00C7538C" w:rsidRDefault="0029528F" w:rsidP="0029528F">
            <w:pPr>
              <w:spacing w:after="0" w:line="240" w:lineRule="auto"/>
              <w:ind w:right="71"/>
              <w:rPr>
                <w:sz w:val="20"/>
                <w:szCs w:val="20"/>
              </w:rPr>
            </w:pPr>
            <w:r>
              <w:rPr>
                <w:sz w:val="20"/>
                <w:szCs w:val="20"/>
              </w:rPr>
              <w:t xml:space="preserve">    15500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18000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D7777" w:rsidRPr="00C7538C" w:rsidRDefault="0029528F" w:rsidP="002D1E45">
            <w:pPr>
              <w:spacing w:after="0" w:line="240" w:lineRule="auto"/>
              <w:ind w:right="71"/>
              <w:jc w:val="center"/>
              <w:rPr>
                <w:sz w:val="20"/>
                <w:szCs w:val="20"/>
              </w:rPr>
            </w:pPr>
            <w:r>
              <w:rPr>
                <w:sz w:val="20"/>
                <w:szCs w:val="20"/>
              </w:rPr>
              <w:t>79000</w:t>
            </w:r>
          </w:p>
        </w:tc>
      </w:tr>
    </w:tbl>
    <w:p w:rsidR="00DD7777" w:rsidRDefault="00DD7777" w:rsidP="00DD7777">
      <w:pPr>
        <w:ind w:right="709"/>
      </w:pPr>
    </w:p>
    <w:p w:rsidR="00DD7777" w:rsidRPr="008D4E73" w:rsidRDefault="00DD7777" w:rsidP="00DD7777">
      <w:pPr>
        <w:pStyle w:val="Balk1"/>
        <w:ind w:right="709"/>
      </w:pPr>
      <w:bookmarkStart w:id="43" w:name="_Toc535331141"/>
      <w:r w:rsidRPr="008D4E73">
        <w:t>VI. BÖLÜM: İZLEME VE DEĞERLENDİRME</w:t>
      </w:r>
      <w:bookmarkEnd w:id="43"/>
    </w:p>
    <w:p w:rsidR="00DD7777" w:rsidRPr="003152E4" w:rsidRDefault="00DD7777" w:rsidP="00DD7777">
      <w:pPr>
        <w:ind w:right="1134"/>
      </w:pPr>
      <w:r w:rsidRPr="003152E4">
        <w:t xml:space="preserve">Okulumuz Stratejik Planı izleme ve değerlendirme çalışmalarında 5 yıllık Stratejik Planın izlenmesi ve 1 yıllık gelişim planın izlenmesi olarak ikili bir ayrıma gidilecektir. </w:t>
      </w:r>
    </w:p>
    <w:p w:rsidR="00DD7777" w:rsidRPr="003152E4" w:rsidRDefault="00DD7777" w:rsidP="00DD7777">
      <w:pPr>
        <w:ind w:right="1134"/>
      </w:pPr>
      <w:r w:rsidRPr="003152E4">
        <w:t>Stratejik planın izlenmesinde 6 aylık dönemlerde izleme yapılacak denetim birimleri, il ve ilçe millî eğitim müdürlüğü ve Bakanlık denetim ve kontrollerine hazır halde tutulacaktır.</w:t>
      </w:r>
    </w:p>
    <w:p w:rsidR="00DD7777" w:rsidRPr="003152E4" w:rsidRDefault="00DD7777" w:rsidP="00DD7777">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DD7777" w:rsidRPr="00A47F2F" w:rsidRDefault="00DD7777" w:rsidP="00DD7777">
      <w:pPr>
        <w:ind w:right="709"/>
      </w:pPr>
      <w:r>
        <w:lastRenderedPageBreak/>
        <w:br w:type="page"/>
      </w:r>
    </w:p>
    <w:p w:rsidR="00DD7777" w:rsidRPr="00A47F2F" w:rsidRDefault="00DD7777" w:rsidP="00DD7777">
      <w:pPr>
        <w:pStyle w:val="Balk1"/>
        <w:ind w:right="709"/>
      </w:pPr>
      <w:bookmarkStart w:id="44" w:name="_Toc535331142"/>
      <w:r w:rsidRPr="00A47F2F">
        <w:lastRenderedPageBreak/>
        <w:t>EKLER:</w:t>
      </w:r>
      <w:bookmarkEnd w:id="44"/>
      <w:r w:rsidRPr="00A47F2F">
        <w:t xml:space="preserve"> </w:t>
      </w:r>
    </w:p>
    <w:p w:rsidR="00DD7777" w:rsidRDefault="00DD7777" w:rsidP="00DD7777">
      <w:pPr>
        <w:ind w:right="1134"/>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DD7777" w:rsidRPr="00C35FCB" w:rsidRDefault="00DD7777" w:rsidP="00DD7777">
      <w:pPr>
        <w:rPr>
          <w:rFonts w:cs="Calibri"/>
        </w:rPr>
      </w:pPr>
    </w:p>
    <w:p w:rsidR="00DD7777" w:rsidRPr="00C35FCB" w:rsidRDefault="00DD7777" w:rsidP="00DD7777">
      <w:pPr>
        <w:rPr>
          <w:rFonts w:cs="Calibri"/>
        </w:rPr>
      </w:pPr>
    </w:p>
    <w:p w:rsidR="00DD7777" w:rsidRPr="00C35FCB" w:rsidRDefault="00DD7777" w:rsidP="00DD7777">
      <w:pPr>
        <w:rPr>
          <w:rFonts w:cs="Calibri"/>
        </w:rPr>
      </w:pPr>
    </w:p>
    <w:p w:rsidR="00DD7777" w:rsidRPr="00C35FCB" w:rsidRDefault="00DD7777" w:rsidP="00DD7777">
      <w:pPr>
        <w:rPr>
          <w:rFonts w:cs="Calibri"/>
        </w:rPr>
      </w:pPr>
    </w:p>
    <w:p w:rsidR="00DD7777" w:rsidRPr="00C35FCB" w:rsidRDefault="00DD7777" w:rsidP="00DD7777">
      <w:pPr>
        <w:rPr>
          <w:rFonts w:cs="Calibri"/>
        </w:rPr>
      </w:pPr>
    </w:p>
    <w:p w:rsidR="00DD7777" w:rsidRDefault="00DD7777" w:rsidP="00C908BE">
      <w:pPr>
        <w:pStyle w:val="ListeParagraf"/>
        <w:autoSpaceDE w:val="0"/>
        <w:autoSpaceDN w:val="0"/>
        <w:adjustRightInd w:val="0"/>
        <w:spacing w:before="120" w:after="0" w:line="432" w:lineRule="auto"/>
        <w:ind w:left="0"/>
        <w:jc w:val="both"/>
        <w:rPr>
          <w:rFonts w:eastAsia="AGaramondPro-Regular"/>
          <w:szCs w:val="24"/>
        </w:rPr>
      </w:pPr>
    </w:p>
    <w:p w:rsidR="00DD7777" w:rsidRPr="00A47F2F" w:rsidRDefault="00DD7777" w:rsidP="00C908BE">
      <w:pPr>
        <w:pStyle w:val="ListeParagraf"/>
        <w:autoSpaceDE w:val="0"/>
        <w:autoSpaceDN w:val="0"/>
        <w:adjustRightInd w:val="0"/>
        <w:spacing w:before="120" w:after="0" w:line="432" w:lineRule="auto"/>
        <w:ind w:left="0"/>
        <w:jc w:val="both"/>
        <w:rPr>
          <w:rFonts w:eastAsia="AGaramondPro-Regular"/>
          <w:szCs w:val="24"/>
        </w:rPr>
      </w:pPr>
    </w:p>
    <w:sectPr w:rsidR="00DD7777"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50" w:rsidRDefault="00EC2450" w:rsidP="00DC3C73">
      <w:pPr>
        <w:spacing w:after="0" w:line="240" w:lineRule="auto"/>
      </w:pPr>
      <w:r>
        <w:separator/>
      </w:r>
    </w:p>
  </w:endnote>
  <w:endnote w:type="continuationSeparator" w:id="0">
    <w:p w:rsidR="00EC2450" w:rsidRDefault="00EC2450"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0B" w:rsidRDefault="00EC2450">
    <w:pPr>
      <w:pStyle w:val="AltBilgi"/>
      <w:jc w:val="right"/>
    </w:pPr>
    <w:r>
      <w:fldChar w:fldCharType="begin"/>
    </w:r>
    <w:r>
      <w:instrText>PAGE   \* MERGEFORMAT</w:instrText>
    </w:r>
    <w:r>
      <w:fldChar w:fldCharType="separate"/>
    </w:r>
    <w:r w:rsidR="002C23BD">
      <w:rPr>
        <w:noProof/>
      </w:rPr>
      <w:t>2</w:t>
    </w:r>
    <w:r>
      <w:rPr>
        <w:noProof/>
      </w:rPr>
      <w:fldChar w:fldCharType="end"/>
    </w:r>
  </w:p>
  <w:p w:rsidR="0081680B" w:rsidRDefault="0081680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0B" w:rsidRDefault="00EC2450">
    <w:pPr>
      <w:pStyle w:val="AltBilgi"/>
      <w:jc w:val="right"/>
    </w:pPr>
    <w:r>
      <w:fldChar w:fldCharType="begin"/>
    </w:r>
    <w:r>
      <w:instrText>PAGE   \* MERGEFORMAT</w:instrText>
    </w:r>
    <w:r>
      <w:fldChar w:fldCharType="separate"/>
    </w:r>
    <w:r w:rsidR="0081680B">
      <w:rPr>
        <w:noProof/>
      </w:rPr>
      <w:t>i</w:t>
    </w:r>
    <w:r>
      <w:rPr>
        <w:noProof/>
      </w:rPr>
      <w:fldChar w:fldCharType="end"/>
    </w:r>
  </w:p>
  <w:p w:rsidR="0081680B" w:rsidRDefault="0081680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0B" w:rsidRDefault="00EC2450">
    <w:pPr>
      <w:pStyle w:val="AltBilgi"/>
      <w:jc w:val="right"/>
    </w:pPr>
    <w:r>
      <w:fldChar w:fldCharType="begin"/>
    </w:r>
    <w:r>
      <w:instrText>PAGE   \* MERGEFORMAT</w:instrText>
    </w:r>
    <w:r>
      <w:fldChar w:fldCharType="separate"/>
    </w:r>
    <w:r w:rsidR="0081680B">
      <w:rPr>
        <w:noProof/>
      </w:rPr>
      <w:t>1</w:t>
    </w:r>
    <w:r>
      <w:rPr>
        <w:noProof/>
      </w:rPr>
      <w:fldChar w:fldCharType="end"/>
    </w:r>
  </w:p>
  <w:p w:rsidR="0081680B" w:rsidRDefault="0081680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50" w:rsidRDefault="00EC2450" w:rsidP="00DC3C73">
      <w:pPr>
        <w:spacing w:after="0" w:line="240" w:lineRule="auto"/>
      </w:pPr>
      <w:r>
        <w:separator/>
      </w:r>
    </w:p>
  </w:footnote>
  <w:footnote w:type="continuationSeparator" w:id="0">
    <w:p w:rsidR="00EC2450" w:rsidRDefault="00EC2450"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0B" w:rsidRPr="00A40B5B" w:rsidRDefault="0081680B"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BDB"/>
    <w:multiLevelType w:val="hybridMultilevel"/>
    <w:tmpl w:val="3BFCA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513478"/>
    <w:multiLevelType w:val="hybridMultilevel"/>
    <w:tmpl w:val="4658FDD4"/>
    <w:lvl w:ilvl="0" w:tplc="75CCAC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C2542F"/>
    <w:multiLevelType w:val="hybridMultilevel"/>
    <w:tmpl w:val="97B68BD8"/>
    <w:lvl w:ilvl="0" w:tplc="42C27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9673D0"/>
    <w:multiLevelType w:val="hybridMultilevel"/>
    <w:tmpl w:val="696E29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0D06275"/>
    <w:multiLevelType w:val="hybridMultilevel"/>
    <w:tmpl w:val="DBA4D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DB39E6"/>
    <w:multiLevelType w:val="hybridMultilevel"/>
    <w:tmpl w:val="E154F9A2"/>
    <w:lvl w:ilvl="0" w:tplc="041F000F">
      <w:start w:val="1"/>
      <w:numFmt w:val="decimal"/>
      <w:lvlText w:val="%1."/>
      <w:lvlJc w:val="left"/>
      <w:pPr>
        <w:ind w:left="1434" w:hanging="360"/>
      </w:pPr>
    </w:lvl>
    <w:lvl w:ilvl="1" w:tplc="041F0019" w:tentative="1">
      <w:start w:val="1"/>
      <w:numFmt w:val="lowerLetter"/>
      <w:lvlText w:val="%2."/>
      <w:lvlJc w:val="left"/>
      <w:pPr>
        <w:ind w:left="2154" w:hanging="360"/>
      </w:pPr>
    </w:lvl>
    <w:lvl w:ilvl="2" w:tplc="041F001B" w:tentative="1">
      <w:start w:val="1"/>
      <w:numFmt w:val="lowerRoman"/>
      <w:lvlText w:val="%3."/>
      <w:lvlJc w:val="right"/>
      <w:pPr>
        <w:ind w:left="2874" w:hanging="180"/>
      </w:pPr>
    </w:lvl>
    <w:lvl w:ilvl="3" w:tplc="041F000F" w:tentative="1">
      <w:start w:val="1"/>
      <w:numFmt w:val="decimal"/>
      <w:lvlText w:val="%4."/>
      <w:lvlJc w:val="left"/>
      <w:pPr>
        <w:ind w:left="3594" w:hanging="360"/>
      </w:pPr>
    </w:lvl>
    <w:lvl w:ilvl="4" w:tplc="041F0019" w:tentative="1">
      <w:start w:val="1"/>
      <w:numFmt w:val="lowerLetter"/>
      <w:lvlText w:val="%5."/>
      <w:lvlJc w:val="left"/>
      <w:pPr>
        <w:ind w:left="4314" w:hanging="360"/>
      </w:pPr>
    </w:lvl>
    <w:lvl w:ilvl="5" w:tplc="041F001B" w:tentative="1">
      <w:start w:val="1"/>
      <w:numFmt w:val="lowerRoman"/>
      <w:lvlText w:val="%6."/>
      <w:lvlJc w:val="right"/>
      <w:pPr>
        <w:ind w:left="5034" w:hanging="180"/>
      </w:pPr>
    </w:lvl>
    <w:lvl w:ilvl="6" w:tplc="041F000F" w:tentative="1">
      <w:start w:val="1"/>
      <w:numFmt w:val="decimal"/>
      <w:lvlText w:val="%7."/>
      <w:lvlJc w:val="left"/>
      <w:pPr>
        <w:ind w:left="5754" w:hanging="360"/>
      </w:pPr>
    </w:lvl>
    <w:lvl w:ilvl="7" w:tplc="041F0019" w:tentative="1">
      <w:start w:val="1"/>
      <w:numFmt w:val="lowerLetter"/>
      <w:lvlText w:val="%8."/>
      <w:lvlJc w:val="left"/>
      <w:pPr>
        <w:ind w:left="6474" w:hanging="360"/>
      </w:pPr>
    </w:lvl>
    <w:lvl w:ilvl="8" w:tplc="041F001B" w:tentative="1">
      <w:start w:val="1"/>
      <w:numFmt w:val="lowerRoman"/>
      <w:lvlText w:val="%9."/>
      <w:lvlJc w:val="right"/>
      <w:pPr>
        <w:ind w:left="7194" w:hanging="180"/>
      </w:pPr>
    </w:lvl>
  </w:abstractNum>
  <w:abstractNum w:abstractNumId="6" w15:restartNumberingAfterBreak="0">
    <w:nsid w:val="720925E2"/>
    <w:multiLevelType w:val="hybridMultilevel"/>
    <w:tmpl w:val="8A7095D4"/>
    <w:lvl w:ilvl="0" w:tplc="992A7D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3CA5AB3"/>
    <w:multiLevelType w:val="hybridMultilevel"/>
    <w:tmpl w:val="99A83C32"/>
    <w:lvl w:ilvl="0" w:tplc="42C27A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3"/>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92D"/>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885"/>
    <w:rsid w:val="000A24F2"/>
    <w:rsid w:val="000A269B"/>
    <w:rsid w:val="000A38A5"/>
    <w:rsid w:val="000A526A"/>
    <w:rsid w:val="000A581D"/>
    <w:rsid w:val="000A639E"/>
    <w:rsid w:val="000A7D74"/>
    <w:rsid w:val="000B00E2"/>
    <w:rsid w:val="000B2467"/>
    <w:rsid w:val="000B34B0"/>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97B"/>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1DEF"/>
    <w:rsid w:val="001144A3"/>
    <w:rsid w:val="00114C03"/>
    <w:rsid w:val="00115413"/>
    <w:rsid w:val="001173E0"/>
    <w:rsid w:val="001204B3"/>
    <w:rsid w:val="00120CDF"/>
    <w:rsid w:val="00121F04"/>
    <w:rsid w:val="0012222F"/>
    <w:rsid w:val="001227AD"/>
    <w:rsid w:val="0012376F"/>
    <w:rsid w:val="0012382E"/>
    <w:rsid w:val="00124C88"/>
    <w:rsid w:val="00125090"/>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374"/>
    <w:rsid w:val="00167D58"/>
    <w:rsid w:val="001714A1"/>
    <w:rsid w:val="00171CDD"/>
    <w:rsid w:val="00172CE1"/>
    <w:rsid w:val="0017311E"/>
    <w:rsid w:val="001731CF"/>
    <w:rsid w:val="00174E3D"/>
    <w:rsid w:val="00174E63"/>
    <w:rsid w:val="0017693F"/>
    <w:rsid w:val="00176DCF"/>
    <w:rsid w:val="001811BA"/>
    <w:rsid w:val="00181481"/>
    <w:rsid w:val="00182608"/>
    <w:rsid w:val="00182F8B"/>
    <w:rsid w:val="00183133"/>
    <w:rsid w:val="00183EC0"/>
    <w:rsid w:val="0018596E"/>
    <w:rsid w:val="00186217"/>
    <w:rsid w:val="00186A70"/>
    <w:rsid w:val="00187A39"/>
    <w:rsid w:val="00187AD8"/>
    <w:rsid w:val="00190722"/>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3BE2"/>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1D1"/>
    <w:rsid w:val="001C5A4F"/>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6E1F"/>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447F"/>
    <w:rsid w:val="0025465A"/>
    <w:rsid w:val="002554B3"/>
    <w:rsid w:val="0025579C"/>
    <w:rsid w:val="0025595D"/>
    <w:rsid w:val="002560B8"/>
    <w:rsid w:val="002562AC"/>
    <w:rsid w:val="00256952"/>
    <w:rsid w:val="002570D5"/>
    <w:rsid w:val="00260A4D"/>
    <w:rsid w:val="002618F6"/>
    <w:rsid w:val="00261FB1"/>
    <w:rsid w:val="00263085"/>
    <w:rsid w:val="002633AE"/>
    <w:rsid w:val="00263596"/>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73B"/>
    <w:rsid w:val="002825C6"/>
    <w:rsid w:val="00284611"/>
    <w:rsid w:val="0028588C"/>
    <w:rsid w:val="00286F3E"/>
    <w:rsid w:val="002878F2"/>
    <w:rsid w:val="00287E28"/>
    <w:rsid w:val="00287F8E"/>
    <w:rsid w:val="00290014"/>
    <w:rsid w:val="00290392"/>
    <w:rsid w:val="002903AC"/>
    <w:rsid w:val="00292D80"/>
    <w:rsid w:val="002936BB"/>
    <w:rsid w:val="0029391F"/>
    <w:rsid w:val="00293FA9"/>
    <w:rsid w:val="002942B3"/>
    <w:rsid w:val="0029528F"/>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3BD"/>
    <w:rsid w:val="002C2E08"/>
    <w:rsid w:val="002C37E0"/>
    <w:rsid w:val="002C38AB"/>
    <w:rsid w:val="002C3CB3"/>
    <w:rsid w:val="002C5211"/>
    <w:rsid w:val="002C5991"/>
    <w:rsid w:val="002C5D88"/>
    <w:rsid w:val="002C63A3"/>
    <w:rsid w:val="002D155D"/>
    <w:rsid w:val="002D1691"/>
    <w:rsid w:val="002D1E45"/>
    <w:rsid w:val="002D202A"/>
    <w:rsid w:val="002D3651"/>
    <w:rsid w:val="002D4234"/>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6F7F"/>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92C"/>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8FD"/>
    <w:rsid w:val="00397A73"/>
    <w:rsid w:val="00397B1A"/>
    <w:rsid w:val="003A1B86"/>
    <w:rsid w:val="003A1EFA"/>
    <w:rsid w:val="003A2507"/>
    <w:rsid w:val="003A255C"/>
    <w:rsid w:val="003A25CB"/>
    <w:rsid w:val="003A28CC"/>
    <w:rsid w:val="003A2E7B"/>
    <w:rsid w:val="003A5164"/>
    <w:rsid w:val="003A5C3E"/>
    <w:rsid w:val="003A5DA1"/>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1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497"/>
    <w:rsid w:val="004207AE"/>
    <w:rsid w:val="004216D0"/>
    <w:rsid w:val="0042188D"/>
    <w:rsid w:val="004230CD"/>
    <w:rsid w:val="00423837"/>
    <w:rsid w:val="004239FA"/>
    <w:rsid w:val="00423F1F"/>
    <w:rsid w:val="004277BA"/>
    <w:rsid w:val="00427D4B"/>
    <w:rsid w:val="00427EA4"/>
    <w:rsid w:val="00430650"/>
    <w:rsid w:val="00430803"/>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8BB"/>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43D"/>
    <w:rsid w:val="004B554D"/>
    <w:rsid w:val="004B6F59"/>
    <w:rsid w:val="004B7E27"/>
    <w:rsid w:val="004B7FA2"/>
    <w:rsid w:val="004C00AD"/>
    <w:rsid w:val="004C0BF0"/>
    <w:rsid w:val="004C0EE8"/>
    <w:rsid w:val="004C1D67"/>
    <w:rsid w:val="004C27B7"/>
    <w:rsid w:val="004C3AC1"/>
    <w:rsid w:val="004C5E16"/>
    <w:rsid w:val="004C5E7B"/>
    <w:rsid w:val="004C6DAE"/>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E7CC9"/>
    <w:rsid w:val="004F03F8"/>
    <w:rsid w:val="004F0ED0"/>
    <w:rsid w:val="004F12C8"/>
    <w:rsid w:val="004F1790"/>
    <w:rsid w:val="004F2B40"/>
    <w:rsid w:val="004F3A32"/>
    <w:rsid w:val="004F470F"/>
    <w:rsid w:val="004F6243"/>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984"/>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A29"/>
    <w:rsid w:val="00537E70"/>
    <w:rsid w:val="005412A3"/>
    <w:rsid w:val="00541EB0"/>
    <w:rsid w:val="005420A5"/>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570"/>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439"/>
    <w:rsid w:val="00591A51"/>
    <w:rsid w:val="0059349C"/>
    <w:rsid w:val="00593BAA"/>
    <w:rsid w:val="00595C43"/>
    <w:rsid w:val="00595C50"/>
    <w:rsid w:val="00595DBF"/>
    <w:rsid w:val="0059644B"/>
    <w:rsid w:val="005973A3"/>
    <w:rsid w:val="0059747A"/>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039"/>
    <w:rsid w:val="00607BB7"/>
    <w:rsid w:val="006106B3"/>
    <w:rsid w:val="006120FE"/>
    <w:rsid w:val="00612275"/>
    <w:rsid w:val="00612299"/>
    <w:rsid w:val="00612A6D"/>
    <w:rsid w:val="00612D0C"/>
    <w:rsid w:val="006135F2"/>
    <w:rsid w:val="006144BA"/>
    <w:rsid w:val="00615312"/>
    <w:rsid w:val="00615BF0"/>
    <w:rsid w:val="006166F7"/>
    <w:rsid w:val="0061707A"/>
    <w:rsid w:val="00617D0D"/>
    <w:rsid w:val="00617FD5"/>
    <w:rsid w:val="00620293"/>
    <w:rsid w:val="00620A3C"/>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A00"/>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18DF"/>
    <w:rsid w:val="0075349F"/>
    <w:rsid w:val="0075495B"/>
    <w:rsid w:val="007549A9"/>
    <w:rsid w:val="00755D8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8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E89"/>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417"/>
    <w:rsid w:val="007D2738"/>
    <w:rsid w:val="007D4D87"/>
    <w:rsid w:val="007D5A92"/>
    <w:rsid w:val="007D61B2"/>
    <w:rsid w:val="007D6B9E"/>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801"/>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312"/>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4EB"/>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0D0"/>
    <w:rsid w:val="008971D0"/>
    <w:rsid w:val="00897CE1"/>
    <w:rsid w:val="008A1D86"/>
    <w:rsid w:val="008A3769"/>
    <w:rsid w:val="008A3C45"/>
    <w:rsid w:val="008A4473"/>
    <w:rsid w:val="008A4B19"/>
    <w:rsid w:val="008A4D7F"/>
    <w:rsid w:val="008B045D"/>
    <w:rsid w:val="008B1CA0"/>
    <w:rsid w:val="008B2537"/>
    <w:rsid w:val="008B2DB4"/>
    <w:rsid w:val="008B307A"/>
    <w:rsid w:val="008B31DB"/>
    <w:rsid w:val="008B3A84"/>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0EE"/>
    <w:rsid w:val="008E5E69"/>
    <w:rsid w:val="008E66BA"/>
    <w:rsid w:val="008E7AED"/>
    <w:rsid w:val="008F02C1"/>
    <w:rsid w:val="008F09E1"/>
    <w:rsid w:val="008F22CE"/>
    <w:rsid w:val="008F38EE"/>
    <w:rsid w:val="008F3D60"/>
    <w:rsid w:val="008F3DF4"/>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101"/>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3BB"/>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2BDE"/>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1A9"/>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70A"/>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0BA"/>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2C7"/>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AA6"/>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4B09"/>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DAB"/>
    <w:rsid w:val="00B47EAA"/>
    <w:rsid w:val="00B502F9"/>
    <w:rsid w:val="00B5081E"/>
    <w:rsid w:val="00B50EDE"/>
    <w:rsid w:val="00B517FB"/>
    <w:rsid w:val="00B53306"/>
    <w:rsid w:val="00B53431"/>
    <w:rsid w:val="00B53AA5"/>
    <w:rsid w:val="00B55783"/>
    <w:rsid w:val="00B55F9E"/>
    <w:rsid w:val="00B56587"/>
    <w:rsid w:val="00B5661F"/>
    <w:rsid w:val="00B60991"/>
    <w:rsid w:val="00B617BD"/>
    <w:rsid w:val="00B61D78"/>
    <w:rsid w:val="00B62514"/>
    <w:rsid w:val="00B627D9"/>
    <w:rsid w:val="00B64B4C"/>
    <w:rsid w:val="00B65583"/>
    <w:rsid w:val="00B65A17"/>
    <w:rsid w:val="00B65D8F"/>
    <w:rsid w:val="00B671D3"/>
    <w:rsid w:val="00B70BE3"/>
    <w:rsid w:val="00B71454"/>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ADE"/>
    <w:rsid w:val="00BF7308"/>
    <w:rsid w:val="00BF767F"/>
    <w:rsid w:val="00BF7C57"/>
    <w:rsid w:val="00C002D9"/>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7D9"/>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473"/>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67E9"/>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0F9"/>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3A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4C"/>
    <w:rsid w:val="00D20CFE"/>
    <w:rsid w:val="00D2274F"/>
    <w:rsid w:val="00D22CDB"/>
    <w:rsid w:val="00D23BE3"/>
    <w:rsid w:val="00D23CB9"/>
    <w:rsid w:val="00D242D7"/>
    <w:rsid w:val="00D255AC"/>
    <w:rsid w:val="00D25AA5"/>
    <w:rsid w:val="00D25F9B"/>
    <w:rsid w:val="00D26388"/>
    <w:rsid w:val="00D266E0"/>
    <w:rsid w:val="00D27A60"/>
    <w:rsid w:val="00D32B1A"/>
    <w:rsid w:val="00D32DC1"/>
    <w:rsid w:val="00D32FD5"/>
    <w:rsid w:val="00D33358"/>
    <w:rsid w:val="00D33392"/>
    <w:rsid w:val="00D33C88"/>
    <w:rsid w:val="00D3416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B4B"/>
    <w:rsid w:val="00D64FE2"/>
    <w:rsid w:val="00D66EF7"/>
    <w:rsid w:val="00D6745F"/>
    <w:rsid w:val="00D67673"/>
    <w:rsid w:val="00D67746"/>
    <w:rsid w:val="00D67DB7"/>
    <w:rsid w:val="00D702BF"/>
    <w:rsid w:val="00D70664"/>
    <w:rsid w:val="00D708D2"/>
    <w:rsid w:val="00D70D07"/>
    <w:rsid w:val="00D721CD"/>
    <w:rsid w:val="00D72483"/>
    <w:rsid w:val="00D73A69"/>
    <w:rsid w:val="00D73B12"/>
    <w:rsid w:val="00D73C9F"/>
    <w:rsid w:val="00D74B35"/>
    <w:rsid w:val="00D75898"/>
    <w:rsid w:val="00D758FE"/>
    <w:rsid w:val="00D768DB"/>
    <w:rsid w:val="00D76FAB"/>
    <w:rsid w:val="00D77C52"/>
    <w:rsid w:val="00D77EEE"/>
    <w:rsid w:val="00D8054E"/>
    <w:rsid w:val="00D80FBC"/>
    <w:rsid w:val="00D82218"/>
    <w:rsid w:val="00D82248"/>
    <w:rsid w:val="00D8327F"/>
    <w:rsid w:val="00D84686"/>
    <w:rsid w:val="00D85324"/>
    <w:rsid w:val="00D85A70"/>
    <w:rsid w:val="00D86056"/>
    <w:rsid w:val="00D869F3"/>
    <w:rsid w:val="00D86AB5"/>
    <w:rsid w:val="00D87686"/>
    <w:rsid w:val="00D87E8D"/>
    <w:rsid w:val="00D90149"/>
    <w:rsid w:val="00D90447"/>
    <w:rsid w:val="00D9210F"/>
    <w:rsid w:val="00D92259"/>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777"/>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5F4D"/>
    <w:rsid w:val="00DF71CC"/>
    <w:rsid w:val="00E006FA"/>
    <w:rsid w:val="00E00DA1"/>
    <w:rsid w:val="00E00E77"/>
    <w:rsid w:val="00E01322"/>
    <w:rsid w:val="00E0199E"/>
    <w:rsid w:val="00E01E23"/>
    <w:rsid w:val="00E039B3"/>
    <w:rsid w:val="00E039D4"/>
    <w:rsid w:val="00E043F0"/>
    <w:rsid w:val="00E04A25"/>
    <w:rsid w:val="00E04ABD"/>
    <w:rsid w:val="00E05884"/>
    <w:rsid w:val="00E0755A"/>
    <w:rsid w:val="00E114A6"/>
    <w:rsid w:val="00E12864"/>
    <w:rsid w:val="00E129B2"/>
    <w:rsid w:val="00E14B61"/>
    <w:rsid w:val="00E170ED"/>
    <w:rsid w:val="00E1733F"/>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78A"/>
    <w:rsid w:val="00E37715"/>
    <w:rsid w:val="00E37741"/>
    <w:rsid w:val="00E37B38"/>
    <w:rsid w:val="00E405C2"/>
    <w:rsid w:val="00E43500"/>
    <w:rsid w:val="00E43C1E"/>
    <w:rsid w:val="00E44256"/>
    <w:rsid w:val="00E45078"/>
    <w:rsid w:val="00E46CBB"/>
    <w:rsid w:val="00E47C74"/>
    <w:rsid w:val="00E508B5"/>
    <w:rsid w:val="00E50C40"/>
    <w:rsid w:val="00E52961"/>
    <w:rsid w:val="00E534A5"/>
    <w:rsid w:val="00E53D19"/>
    <w:rsid w:val="00E53EDC"/>
    <w:rsid w:val="00E54341"/>
    <w:rsid w:val="00E543B8"/>
    <w:rsid w:val="00E54504"/>
    <w:rsid w:val="00E5487E"/>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957"/>
    <w:rsid w:val="00E86EEA"/>
    <w:rsid w:val="00E8767E"/>
    <w:rsid w:val="00E87F20"/>
    <w:rsid w:val="00E90EE8"/>
    <w:rsid w:val="00E9132C"/>
    <w:rsid w:val="00E91D0C"/>
    <w:rsid w:val="00E93097"/>
    <w:rsid w:val="00E93D5F"/>
    <w:rsid w:val="00E944D6"/>
    <w:rsid w:val="00E954A6"/>
    <w:rsid w:val="00EA0468"/>
    <w:rsid w:val="00EA05B4"/>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3BCE"/>
    <w:rsid w:val="00EB47B5"/>
    <w:rsid w:val="00EB5EF1"/>
    <w:rsid w:val="00EC1422"/>
    <w:rsid w:val="00EC2450"/>
    <w:rsid w:val="00EC2B1D"/>
    <w:rsid w:val="00EC42F4"/>
    <w:rsid w:val="00EC43AC"/>
    <w:rsid w:val="00EC4735"/>
    <w:rsid w:val="00EC54D4"/>
    <w:rsid w:val="00EC65D2"/>
    <w:rsid w:val="00EC74DF"/>
    <w:rsid w:val="00ED01AE"/>
    <w:rsid w:val="00ED0A3B"/>
    <w:rsid w:val="00ED0B38"/>
    <w:rsid w:val="00ED0B8A"/>
    <w:rsid w:val="00ED12C7"/>
    <w:rsid w:val="00ED396E"/>
    <w:rsid w:val="00ED407F"/>
    <w:rsid w:val="00ED5462"/>
    <w:rsid w:val="00ED6D23"/>
    <w:rsid w:val="00ED71C9"/>
    <w:rsid w:val="00EE07B0"/>
    <w:rsid w:val="00EE0854"/>
    <w:rsid w:val="00EE1A7E"/>
    <w:rsid w:val="00EE327E"/>
    <w:rsid w:val="00EE3600"/>
    <w:rsid w:val="00EE51E6"/>
    <w:rsid w:val="00EE5610"/>
    <w:rsid w:val="00EE707F"/>
    <w:rsid w:val="00EE74BE"/>
    <w:rsid w:val="00EE7676"/>
    <w:rsid w:val="00EE7781"/>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883"/>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113"/>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5E60"/>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E0D"/>
    <w:rsid w:val="00FE7231"/>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92F6D-2662-4F00-88FB-DBDDB229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rsid w:val="008F3D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888026@meb.k12.tr"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DC6236AE-5151-4467-8A96-3427931F3B7C}" type="presOf" srcId="{E8BE0BFE-2A93-4BC8-B8DE-3F71AC38D567}" destId="{E9FBB2A5-3CF1-4CA9-AA14-6E5ECC6DD6B0}" srcOrd="1" destOrd="0" presId="urn:microsoft.com/office/officeart/2005/8/layout/cycle8"/>
    <dgm:cxn modelId="{3A3EF462-CE3E-44DB-8CDD-CFACBC29A0BA}"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716CC8E-9A73-4466-814E-7048225E67FF}"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F7484B05-2D64-456D-A8D3-DD5947879CD0}" type="presOf" srcId="{E4BEFF6F-FFC7-417B-9255-F71095EEBEA8}" destId="{A1403B5E-13CE-4459-8B64-0B1573A1231F}" srcOrd="1" destOrd="0" presId="urn:microsoft.com/office/officeart/2005/8/layout/cycle8"/>
    <dgm:cxn modelId="{663A5F07-2534-4271-A379-B13349A5250A}" type="presOf" srcId="{E4BEFF6F-FFC7-417B-9255-F71095EEBEA8}" destId="{373A7CE9-2D8B-48FF-A7E7-FD1818748C0E}" srcOrd="0" destOrd="0" presId="urn:microsoft.com/office/officeart/2005/8/layout/cycle8"/>
    <dgm:cxn modelId="{B90A8826-D02B-4733-92FD-8B0D85B55B31}" type="presOf" srcId="{F83FC750-7CDE-46AB-A0BA-DBC4B9D44BE3}" destId="{7C1AB41B-5598-4485-A44D-C347A61B4CBC}"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58BF1F3F-5088-4721-BDEF-81A5D0102B5C}"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BA68835-4351-4879-A113-08CB530745FE}" type="presOf" srcId="{9AF66792-BEEB-4FEB-B68B-FC30221BAEDC}" destId="{C5494AC2-E33F-4DD2-9D4B-315106DC9766}" srcOrd="0" destOrd="0" presId="urn:microsoft.com/office/officeart/2005/8/layout/cycle8"/>
    <dgm:cxn modelId="{8D20A05D-7141-49B1-9333-4607ADA6491B}" type="presOf" srcId="{D87EEC32-D642-4C15-8C65-E323814D2A3A}" destId="{100A08BA-E811-4584-A13C-228AF0A8A454}" srcOrd="0" destOrd="0" presId="urn:microsoft.com/office/officeart/2005/8/layout/cycle8"/>
    <dgm:cxn modelId="{68DDF430-2D75-4BB5-B123-D99D1070D9FC}" type="presOf" srcId="{9D338396-06AA-489D-A885-57821F5608AF}" destId="{8960C805-F742-4752-A3B8-A7047D0574FA}" srcOrd="0" destOrd="0" presId="urn:microsoft.com/office/officeart/2005/8/layout/cycle8"/>
    <dgm:cxn modelId="{8328BE03-169D-4632-BA8B-44C1E25126A4}" type="presOf" srcId="{E8BE0BFE-2A93-4BC8-B8DE-3F71AC38D567}" destId="{267B72DD-396A-4206-8F4C-85D79C74CCAD}" srcOrd="0" destOrd="0" presId="urn:microsoft.com/office/officeart/2005/8/layout/cycle8"/>
    <dgm:cxn modelId="{DB3309EC-3756-4572-B723-2D087E608E62}" type="presOf" srcId="{9AF66792-BEEB-4FEB-B68B-FC30221BAEDC}" destId="{A1BFAE48-9AEF-4CE2-881C-145A2B40B699}" srcOrd="1" destOrd="0" presId="urn:microsoft.com/office/officeart/2005/8/layout/cycle8"/>
    <dgm:cxn modelId="{FA695D45-14BB-4403-9CC5-31074BC9A7F4}" type="presOf" srcId="{F83FC750-7CDE-46AB-A0BA-DBC4B9D44BE3}" destId="{A8D1F0D5-26EB-48DA-960D-825E6FE928B2}" srcOrd="0" destOrd="0" presId="urn:microsoft.com/office/officeart/2005/8/layout/cycle8"/>
    <dgm:cxn modelId="{5797CDCF-BC47-4020-8D7C-ED8D9E7BDCAF}" type="presParOf" srcId="{BA526683-F383-411A-BD21-A957D08B123F}" destId="{267B72DD-396A-4206-8F4C-85D79C74CCAD}" srcOrd="0" destOrd="0" presId="urn:microsoft.com/office/officeart/2005/8/layout/cycle8"/>
    <dgm:cxn modelId="{F02DEBFE-0FB0-41F3-ABA1-BCB987EE4048}" type="presParOf" srcId="{BA526683-F383-411A-BD21-A957D08B123F}" destId="{76741CD6-A839-4282-8258-5C7E678D3A5F}" srcOrd="1" destOrd="0" presId="urn:microsoft.com/office/officeart/2005/8/layout/cycle8"/>
    <dgm:cxn modelId="{93731AE0-5403-4198-8BE4-67E8E16BE4CA}" type="presParOf" srcId="{BA526683-F383-411A-BD21-A957D08B123F}" destId="{0161085C-00D5-4CA7-B7B4-7072D5C40C1D}" srcOrd="2" destOrd="0" presId="urn:microsoft.com/office/officeart/2005/8/layout/cycle8"/>
    <dgm:cxn modelId="{F900CA93-8997-4832-9044-ACAE12F0FEEF}" type="presParOf" srcId="{BA526683-F383-411A-BD21-A957D08B123F}" destId="{E9FBB2A5-3CF1-4CA9-AA14-6E5ECC6DD6B0}" srcOrd="3" destOrd="0" presId="urn:microsoft.com/office/officeart/2005/8/layout/cycle8"/>
    <dgm:cxn modelId="{D8E27263-B70A-46D4-9C0C-5BCE2981EA38}" type="presParOf" srcId="{BA526683-F383-411A-BD21-A957D08B123F}" destId="{8960C805-F742-4752-A3B8-A7047D0574FA}" srcOrd="4" destOrd="0" presId="urn:microsoft.com/office/officeart/2005/8/layout/cycle8"/>
    <dgm:cxn modelId="{798E97E5-7288-489F-938C-437DA8BCF615}" type="presParOf" srcId="{BA526683-F383-411A-BD21-A957D08B123F}" destId="{F9BAE066-5F77-4D2A-8EBB-3E2B5ED5B8F6}" srcOrd="5" destOrd="0" presId="urn:microsoft.com/office/officeart/2005/8/layout/cycle8"/>
    <dgm:cxn modelId="{AE0DB968-9C02-43C0-BC50-2F8662DF2F51}" type="presParOf" srcId="{BA526683-F383-411A-BD21-A957D08B123F}" destId="{724342BE-275A-4C17-8746-BB3F74C86E9A}" srcOrd="6" destOrd="0" presId="urn:microsoft.com/office/officeart/2005/8/layout/cycle8"/>
    <dgm:cxn modelId="{89F03373-B9A0-4B23-9D18-3D4F171DC582}" type="presParOf" srcId="{BA526683-F383-411A-BD21-A957D08B123F}" destId="{74328851-9D17-4B33-B14E-5ED6C473319D}" srcOrd="7" destOrd="0" presId="urn:microsoft.com/office/officeart/2005/8/layout/cycle8"/>
    <dgm:cxn modelId="{C84AE9FC-48FF-4C24-9FD7-78364FB44D53}" type="presParOf" srcId="{BA526683-F383-411A-BD21-A957D08B123F}" destId="{100A08BA-E811-4584-A13C-228AF0A8A454}" srcOrd="8" destOrd="0" presId="urn:microsoft.com/office/officeart/2005/8/layout/cycle8"/>
    <dgm:cxn modelId="{7C6B6285-810D-4F2C-82E1-33A518DA30B8}" type="presParOf" srcId="{BA526683-F383-411A-BD21-A957D08B123F}" destId="{10C6BB2E-F0EC-4195-A687-1B651A3EFA76}" srcOrd="9" destOrd="0" presId="urn:microsoft.com/office/officeart/2005/8/layout/cycle8"/>
    <dgm:cxn modelId="{85B5D085-D2C1-4059-A809-A1257026F7FD}" type="presParOf" srcId="{BA526683-F383-411A-BD21-A957D08B123F}" destId="{8F326C79-01EA-49A9-93CF-B76D99523F6F}" srcOrd="10" destOrd="0" presId="urn:microsoft.com/office/officeart/2005/8/layout/cycle8"/>
    <dgm:cxn modelId="{47D95858-D67C-4991-99D2-D7363B91C369}" type="presParOf" srcId="{BA526683-F383-411A-BD21-A957D08B123F}" destId="{0670A7F0-9DCA-427C-8C0A-B4C908BAC054}" srcOrd="11" destOrd="0" presId="urn:microsoft.com/office/officeart/2005/8/layout/cycle8"/>
    <dgm:cxn modelId="{601DFE72-6C9A-43D8-8003-F2E64CB0B2F0}" type="presParOf" srcId="{BA526683-F383-411A-BD21-A957D08B123F}" destId="{C5494AC2-E33F-4DD2-9D4B-315106DC9766}" srcOrd="12" destOrd="0" presId="urn:microsoft.com/office/officeart/2005/8/layout/cycle8"/>
    <dgm:cxn modelId="{3A876E71-1208-4F52-8052-6E4360415975}" type="presParOf" srcId="{BA526683-F383-411A-BD21-A957D08B123F}" destId="{DCE20721-BDA9-4878-B677-ECD404A96052}" srcOrd="13" destOrd="0" presId="urn:microsoft.com/office/officeart/2005/8/layout/cycle8"/>
    <dgm:cxn modelId="{A9382A94-7DA4-4B12-8726-0ED1DC89252D}" type="presParOf" srcId="{BA526683-F383-411A-BD21-A957D08B123F}" destId="{05E765BB-BC5C-4A33-B523-B9E8DE4B5339}" srcOrd="14" destOrd="0" presId="urn:microsoft.com/office/officeart/2005/8/layout/cycle8"/>
    <dgm:cxn modelId="{C5D2263E-72D4-48D2-9B7D-0ED079AA9071}" type="presParOf" srcId="{BA526683-F383-411A-BD21-A957D08B123F}" destId="{A1BFAE48-9AEF-4CE2-881C-145A2B40B699}" srcOrd="15" destOrd="0" presId="urn:microsoft.com/office/officeart/2005/8/layout/cycle8"/>
    <dgm:cxn modelId="{074C10DB-AE5B-4CCA-A608-3E6A1DE1224D}" type="presParOf" srcId="{BA526683-F383-411A-BD21-A957D08B123F}" destId="{373A7CE9-2D8B-48FF-A7E7-FD1818748C0E}" srcOrd="16" destOrd="0" presId="urn:microsoft.com/office/officeart/2005/8/layout/cycle8"/>
    <dgm:cxn modelId="{FAC3447A-38E0-436B-B24A-653A324065CC}" type="presParOf" srcId="{BA526683-F383-411A-BD21-A957D08B123F}" destId="{3F64E8A9-68A0-49A0-9836-9DC0636C5308}" srcOrd="17" destOrd="0" presId="urn:microsoft.com/office/officeart/2005/8/layout/cycle8"/>
    <dgm:cxn modelId="{DB842C16-16F1-4399-A7C1-EB526F425757}" type="presParOf" srcId="{BA526683-F383-411A-BD21-A957D08B123F}" destId="{219E29F9-B39D-4D14-B51F-12F5FC91D16A}" srcOrd="18" destOrd="0" presId="urn:microsoft.com/office/officeart/2005/8/layout/cycle8"/>
    <dgm:cxn modelId="{67766A7A-2762-4975-AA88-6627ADCA0276}" type="presParOf" srcId="{BA526683-F383-411A-BD21-A957D08B123F}" destId="{A1403B5E-13CE-4459-8B64-0B1573A1231F}" srcOrd="19" destOrd="0" presId="urn:microsoft.com/office/officeart/2005/8/layout/cycle8"/>
    <dgm:cxn modelId="{D30F54A9-D4AA-40B2-A56B-B97E61D63CB2}" type="presParOf" srcId="{BA526683-F383-411A-BD21-A957D08B123F}" destId="{A8D1F0D5-26EB-48DA-960D-825E6FE928B2}" srcOrd="20" destOrd="0" presId="urn:microsoft.com/office/officeart/2005/8/layout/cycle8"/>
    <dgm:cxn modelId="{BE076B11-5772-4BCE-8CDD-C91F27E0924B}" type="presParOf" srcId="{BA526683-F383-411A-BD21-A957D08B123F}" destId="{00CD3B3C-3082-4805-826B-376EF526FEE2}" srcOrd="21" destOrd="0" presId="urn:microsoft.com/office/officeart/2005/8/layout/cycle8"/>
    <dgm:cxn modelId="{1A951A4C-665E-4075-B02E-5C5CFEEE67EF}" type="presParOf" srcId="{BA526683-F383-411A-BD21-A957D08B123F}" destId="{2FD8AE9A-C7EC-49F2-9050-CD7F86110061}" srcOrd="22" destOrd="0" presId="urn:microsoft.com/office/officeart/2005/8/layout/cycle8"/>
    <dgm:cxn modelId="{7110E5DF-11C1-42C8-B12A-829205C1C650}" type="presParOf" srcId="{BA526683-F383-411A-BD21-A957D08B123F}" destId="{7C1AB41B-5598-4485-A44D-C347A61B4CBC}" srcOrd="23" destOrd="0" presId="urn:microsoft.com/office/officeart/2005/8/layout/cycle8"/>
    <dgm:cxn modelId="{E407D1C0-B071-4683-BB5E-27C80F84D1DC}" type="presParOf" srcId="{BA526683-F383-411A-BD21-A957D08B123F}" destId="{601CF880-1EA8-49BA-A98C-3E771E83102C}" srcOrd="24" destOrd="0" presId="urn:microsoft.com/office/officeart/2005/8/layout/cycle8"/>
    <dgm:cxn modelId="{6FC9F674-6DCC-4C2A-95FB-611F102C976A}" type="presParOf" srcId="{BA526683-F383-411A-BD21-A957D08B123F}" destId="{ECF12B94-746D-4140-9C29-523F028781F4}" srcOrd="25" destOrd="0" presId="urn:microsoft.com/office/officeart/2005/8/layout/cycle8"/>
    <dgm:cxn modelId="{E93A5690-EE39-44C7-9A56-0006F99BBF49}" type="presParOf" srcId="{BA526683-F383-411A-BD21-A957D08B123F}" destId="{AA1D771B-54D6-4293-AFCF-8FD4851F902B}" srcOrd="26" destOrd="0" presId="urn:microsoft.com/office/officeart/2005/8/layout/cycle8"/>
    <dgm:cxn modelId="{6EFD2BEF-758D-4639-8BA7-730216A1C099}" type="presParOf" srcId="{BA526683-F383-411A-BD21-A957D08B123F}" destId="{A12A4E20-5E81-4B37-8861-95D5A02D88F6}" srcOrd="27" destOrd="0" presId="urn:microsoft.com/office/officeart/2005/8/layout/cycle8"/>
    <dgm:cxn modelId="{A8371A7E-952D-41F2-B4C1-C32D7573F7AC}" type="presParOf" srcId="{BA526683-F383-411A-BD21-A957D08B123F}" destId="{B88E6692-EF45-4A23-AE28-DC438D3CCFE6}" srcOrd="28" destOrd="0" presId="urn:microsoft.com/office/officeart/2005/8/layout/cycle8"/>
    <dgm:cxn modelId="{B2F9699B-7A05-4448-9B9C-3618AFE789E3}"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7E154-9899-4285-B4DB-BDB4CB4F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5318</Words>
  <Characters>30313</Characters>
  <Application>Microsoft Office Word</Application>
  <DocSecurity>0</DocSecurity>
  <Lines>252</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35560</CharactersWithSpaces>
  <SharedDoc>false</SharedDoc>
  <HLinks>
    <vt:vector size="120" baseType="variant">
      <vt:variant>
        <vt:i4>3539030</vt:i4>
      </vt:variant>
      <vt:variant>
        <vt:i4>117</vt:i4>
      </vt:variant>
      <vt:variant>
        <vt:i4>0</vt:i4>
      </vt:variant>
      <vt:variant>
        <vt:i4>5</vt:i4>
      </vt:variant>
      <vt:variant>
        <vt:lpwstr>mailto:888026@meb.k12.tr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NEŞEDOĞAN 4B</cp:lastModifiedBy>
  <cp:revision>2</cp:revision>
  <cp:lastPrinted>2015-03-09T11:19:00Z</cp:lastPrinted>
  <dcterms:created xsi:type="dcterms:W3CDTF">2020-12-18T18:06:00Z</dcterms:created>
  <dcterms:modified xsi:type="dcterms:W3CDTF">2020-12-18T18:06:00Z</dcterms:modified>
</cp:coreProperties>
</file>